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小标宋简体" w:cs="Times New Roman"/>
          <w:snapToGrid w:val="0"/>
          <w:kern w:val="0"/>
          <w:sz w:val="44"/>
          <w:szCs w:val="44"/>
          <w:lang w:eastAsia="zh-CN"/>
        </w:rPr>
      </w:pPr>
      <w:r>
        <w:rPr>
          <w:rFonts w:hint="default" w:ascii="Times New Roman" w:hAnsi="Times New Roman" w:eastAsia="方正小标宋简体" w:cs="Times New Roman"/>
          <w:sz w:val="44"/>
          <w:szCs w:val="44"/>
          <w:highlight w:val="none"/>
          <w:lang w:eastAsia="zh-CN"/>
        </w:rPr>
        <w:t>关于</w:t>
      </w:r>
      <w:r>
        <w:rPr>
          <w:rFonts w:hint="default" w:ascii="Times New Roman" w:hAnsi="Times New Roman" w:eastAsia="方正小标宋简体" w:cs="Times New Roman"/>
          <w:sz w:val="44"/>
          <w:szCs w:val="44"/>
          <w:highlight w:val="none"/>
          <w:lang w:val="en-US" w:eastAsia="zh-CN"/>
        </w:rPr>
        <w:t>开展</w:t>
      </w:r>
      <w:r>
        <w:rPr>
          <w:rFonts w:hint="default" w:ascii="Times New Roman" w:hAnsi="Times New Roman" w:eastAsia="方正小标宋简体" w:cs="Times New Roman"/>
          <w:sz w:val="44"/>
          <w:szCs w:val="44"/>
          <w:highlight w:val="none"/>
          <w:lang w:val="en-US" w:eastAsia="zh-CN"/>
        </w:rPr>
        <w:t>2025</w:t>
      </w:r>
      <w:r>
        <w:rPr>
          <w:rFonts w:hint="default" w:ascii="Times New Roman" w:hAnsi="Times New Roman" w:eastAsia="方正小标宋简体" w:cs="Times New Roman"/>
          <w:sz w:val="44"/>
          <w:szCs w:val="44"/>
          <w:highlight w:val="none"/>
          <w:lang w:val="en-US" w:eastAsia="zh-CN"/>
        </w:rPr>
        <w:t>年度</w:t>
      </w:r>
      <w:r>
        <w:rPr>
          <w:rFonts w:hint="default" w:ascii="Times New Roman" w:hAnsi="Times New Roman" w:eastAsia="方正小标宋简体" w:cs="Times New Roman"/>
          <w:snapToGrid w:val="0"/>
          <w:kern w:val="0"/>
          <w:sz w:val="44"/>
          <w:szCs w:val="44"/>
        </w:rPr>
        <w:t>天开高教科创园</w:t>
      </w:r>
      <w:r>
        <w:rPr>
          <w:rFonts w:hint="default" w:ascii="Times New Roman" w:hAnsi="Times New Roman" w:eastAsia="方正小标宋简体" w:cs="Times New Roman"/>
          <w:snapToGrid w:val="0"/>
          <w:kern w:val="0"/>
          <w:sz w:val="44"/>
          <w:szCs w:val="44"/>
          <w:lang w:eastAsia="zh-CN"/>
        </w:rPr>
        <w:t>津南园</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lang w:eastAsia="zh-CN"/>
        </w:rPr>
        <w:t>优质</w:t>
      </w:r>
      <w:r>
        <w:rPr>
          <w:rFonts w:hint="default" w:ascii="Times New Roman" w:hAnsi="Times New Roman" w:eastAsia="方正小标宋简体" w:cs="Times New Roman"/>
          <w:sz w:val="44"/>
          <w:szCs w:val="44"/>
          <w:highlight w:val="none"/>
          <w:lang w:val="en-US" w:eastAsia="zh-CN"/>
        </w:rPr>
        <w:t>创赛类</w:t>
      </w:r>
      <w:r>
        <w:rPr>
          <w:rFonts w:hint="default" w:ascii="Times New Roman" w:hAnsi="Times New Roman" w:eastAsia="方正小标宋简体" w:cs="Times New Roman"/>
          <w:sz w:val="44"/>
          <w:szCs w:val="44"/>
          <w:highlight w:val="none"/>
          <w:lang w:eastAsia="zh-CN"/>
        </w:rPr>
        <w:t>项目落地</w:t>
      </w:r>
      <w:r>
        <w:rPr>
          <w:rFonts w:hint="default" w:ascii="Times New Roman" w:hAnsi="Times New Roman" w:eastAsia="方正小标宋简体" w:cs="Times New Roman"/>
          <w:sz w:val="44"/>
          <w:szCs w:val="44"/>
          <w:highlight w:val="none"/>
          <w:lang w:val="en-US" w:eastAsia="zh-CN"/>
        </w:rPr>
        <w:t>奖励</w:t>
      </w:r>
      <w:r>
        <w:rPr>
          <w:rFonts w:hint="default" w:ascii="Times New Roman" w:hAnsi="Times New Roman" w:eastAsia="方正小标宋简体" w:cs="Times New Roman"/>
          <w:sz w:val="44"/>
          <w:szCs w:val="44"/>
          <w:highlight w:val="none"/>
          <w:lang w:eastAsia="zh-CN"/>
        </w:rPr>
        <w:t>的</w:t>
      </w:r>
      <w:r>
        <w:rPr>
          <w:rFonts w:hint="default" w:ascii="Times New Roman" w:hAnsi="Times New Roman" w:eastAsia="方正小标宋简体" w:cs="Times New Roman"/>
          <w:sz w:val="44"/>
          <w:szCs w:val="44"/>
          <w:highlight w:val="none"/>
          <w:lang w:val="en-US" w:eastAsia="zh-CN"/>
        </w:rPr>
        <w:t>通知</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各相关单位</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napToGrid w:val="0"/>
          <w:kern w:val="0"/>
          <w:sz w:val="32"/>
          <w:szCs w:val="32"/>
        </w:rPr>
        <w:t>为加快推进天开高教科创园</w:t>
      </w:r>
      <w:r>
        <w:rPr>
          <w:rFonts w:hint="default" w:ascii="Times New Roman" w:hAnsi="Times New Roman" w:eastAsia="仿宋_GB2312" w:cs="Times New Roman"/>
          <w:snapToGrid w:val="0"/>
          <w:kern w:val="0"/>
          <w:sz w:val="32"/>
          <w:szCs w:val="32"/>
          <w:lang w:eastAsia="zh-CN"/>
        </w:rPr>
        <w:t>津南园</w:t>
      </w:r>
      <w:r>
        <w:rPr>
          <w:rFonts w:hint="default" w:ascii="Times New Roman" w:hAnsi="Times New Roman" w:eastAsia="仿宋_GB2312" w:cs="Times New Roman"/>
          <w:snapToGrid w:val="0"/>
          <w:kern w:val="0"/>
          <w:sz w:val="32"/>
          <w:szCs w:val="32"/>
        </w:rPr>
        <w:t>（以下简称</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天开</w:t>
      </w:r>
      <w:r>
        <w:rPr>
          <w:rFonts w:hint="default" w:ascii="Times New Roman" w:hAnsi="Times New Roman" w:eastAsia="仿宋_GB2312" w:cs="Times New Roman"/>
          <w:snapToGrid w:val="0"/>
          <w:kern w:val="0"/>
          <w:sz w:val="32"/>
          <w:szCs w:val="32"/>
          <w:lang w:eastAsia="zh-CN"/>
        </w:rPr>
        <w:t>津南</w:t>
      </w:r>
      <w:r>
        <w:rPr>
          <w:rFonts w:hint="default" w:ascii="Times New Roman" w:hAnsi="Times New Roman" w:eastAsia="仿宋_GB2312" w:cs="Times New Roman"/>
          <w:snapToGrid w:val="0"/>
          <w:kern w:val="0"/>
          <w:sz w:val="32"/>
          <w:szCs w:val="32"/>
        </w:rPr>
        <w:t>园</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）建设，</w:t>
      </w:r>
      <w:r>
        <w:rPr>
          <w:rFonts w:hint="default" w:ascii="Times New Roman" w:hAnsi="Times New Roman" w:eastAsia="仿宋_GB2312" w:cs="Times New Roman"/>
          <w:sz w:val="32"/>
          <w:szCs w:val="32"/>
          <w:highlight w:val="none"/>
        </w:rPr>
        <w:t>根据《关于</w:t>
      </w:r>
      <w:r>
        <w:rPr>
          <w:rFonts w:hint="default" w:ascii="Times New Roman" w:hAnsi="Times New Roman" w:eastAsia="仿宋_GB2312" w:cs="Times New Roman"/>
          <w:sz w:val="32"/>
          <w:szCs w:val="32"/>
          <w:highlight w:val="none"/>
          <w:lang w:eastAsia="zh-CN"/>
        </w:rPr>
        <w:t>进一步</w:t>
      </w:r>
      <w:r>
        <w:rPr>
          <w:rFonts w:hint="default" w:ascii="Times New Roman" w:hAnsi="Times New Roman" w:eastAsia="仿宋_GB2312" w:cs="Times New Roman"/>
          <w:sz w:val="32"/>
          <w:szCs w:val="32"/>
          <w:highlight w:val="none"/>
        </w:rPr>
        <w:t>支持天开高教科创园高质量发展的若干政策措施》</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津政规</w:t>
      </w:r>
      <w:r>
        <w:rPr>
          <w:rFonts w:hint="default" w:ascii="Times New Roman" w:hAnsi="Times New Roman" w:eastAsia="仿宋_GB2312" w:cs="Times New Roman"/>
          <w:sz w:val="32"/>
          <w:szCs w:val="32"/>
          <w:highlight w:val="none"/>
          <w:lang w:val="en-US" w:eastAsia="zh-CN"/>
        </w:rPr>
        <w:t>〔2024〕3</w:t>
      </w:r>
      <w:r>
        <w:rPr>
          <w:rFonts w:hint="default" w:ascii="Times New Roman" w:hAnsi="Times New Roman" w:eastAsia="仿宋_GB2312" w:cs="Times New Roman"/>
          <w:sz w:val="32"/>
          <w:szCs w:val="32"/>
          <w:highlight w:val="none"/>
          <w:lang w:val="en-US" w:eastAsia="zh-CN"/>
        </w:rPr>
        <w:t>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等文件要求</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现开展</w:t>
      </w:r>
      <w:r>
        <w:rPr>
          <w:rFonts w:hint="default" w:ascii="Times New Roman" w:hAnsi="Times New Roman" w:eastAsia="仿宋_GB2312" w:cs="Times New Roman"/>
          <w:sz w:val="32"/>
          <w:szCs w:val="32"/>
          <w:highlight w:val="none"/>
          <w:lang w:val="en-US" w:eastAsia="zh-CN"/>
        </w:rPr>
        <w:t>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年度</w:t>
      </w:r>
      <w:r>
        <w:rPr>
          <w:rFonts w:hint="default" w:ascii="Times New Roman" w:hAnsi="Times New Roman" w:eastAsia="仿宋_GB2312" w:cs="Times New Roman"/>
          <w:snapToGrid w:val="0"/>
          <w:kern w:val="0"/>
          <w:sz w:val="32"/>
          <w:szCs w:val="32"/>
        </w:rPr>
        <w:t>天开</w:t>
      </w:r>
      <w:r>
        <w:rPr>
          <w:rFonts w:hint="default" w:ascii="Times New Roman" w:hAnsi="Times New Roman" w:eastAsia="仿宋_GB2312" w:cs="Times New Roman"/>
          <w:snapToGrid w:val="0"/>
          <w:kern w:val="0"/>
          <w:sz w:val="32"/>
          <w:szCs w:val="32"/>
          <w:lang w:eastAsia="zh-CN"/>
        </w:rPr>
        <w:t>津南</w:t>
      </w:r>
      <w:r>
        <w:rPr>
          <w:rFonts w:hint="default" w:ascii="Times New Roman" w:hAnsi="Times New Roman" w:eastAsia="仿宋_GB2312" w:cs="Times New Roman"/>
          <w:snapToGrid w:val="0"/>
          <w:kern w:val="0"/>
          <w:sz w:val="32"/>
          <w:szCs w:val="32"/>
        </w:rPr>
        <w:t>园</w:t>
      </w:r>
      <w:r>
        <w:rPr>
          <w:rFonts w:hint="default" w:ascii="Times New Roman" w:hAnsi="Times New Roman" w:eastAsia="仿宋_GB2312" w:cs="Times New Roman"/>
          <w:sz w:val="32"/>
          <w:szCs w:val="32"/>
          <w:highlight w:val="none"/>
          <w:lang w:val="en-US" w:eastAsia="zh-CN"/>
        </w:rPr>
        <w:t>优质创赛类项目落地奖励工作，具体要求如下：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黑体" w:cs="Times New Roman"/>
          <w:i w:val="0"/>
          <w:iCs w:val="0"/>
          <w:caps w:val="0"/>
          <w:color w:val="313131"/>
          <w:spacing w:val="0"/>
          <w:sz w:val="32"/>
          <w:szCs w:val="32"/>
          <w:highlight w:val="none"/>
          <w:shd w:val="clear" w:fill="FFFFFF"/>
          <w:lang w:val="en-US" w:eastAsia="zh-CN"/>
        </w:rPr>
      </w:pPr>
      <w:r>
        <w:rPr>
          <w:rFonts w:hint="default" w:ascii="Times New Roman" w:hAnsi="Times New Roman" w:eastAsia="黑体" w:cs="Times New Roman"/>
          <w:i w:val="0"/>
          <w:iCs w:val="0"/>
          <w:caps w:val="0"/>
          <w:color w:val="313131"/>
          <w:spacing w:val="0"/>
          <w:sz w:val="32"/>
          <w:szCs w:val="32"/>
          <w:highlight w:val="none"/>
          <w:shd w:val="clear" w:fill="FFFFFF"/>
          <w:lang w:val="en-US" w:eastAsia="zh-CN"/>
        </w:rPr>
        <w:t>一、申报要求</w:t>
      </w:r>
    </w:p>
    <w:p>
      <w:pPr>
        <w:keepNext w:val="0"/>
        <w:keepLines w:val="0"/>
        <w:pageBreakBefore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eastAsia="zh-CN"/>
        </w:rPr>
        <w:t>（一）支持对象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“天开杯”创聚津门全国大学生智能科技创新创业挑战赛等高水平国家级创新创业大赛获奖项目，并于</w:t>
      </w:r>
      <w:r>
        <w:rPr>
          <w:rFonts w:hint="default" w:ascii="Times New Roman" w:hAnsi="Times New Roman" w:eastAsia="仿宋_GB2312" w:cs="Times New Roman"/>
          <w:color w:val="auto"/>
          <w:sz w:val="32"/>
          <w:szCs w:val="32"/>
          <w:highlight w:val="none"/>
          <w:lang w:val="en-US" w:eastAsia="zh-CN"/>
        </w:rPr>
        <w:t>2024年</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月1</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日之后在天开津南园新注册入驻的。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天开津南园主体范围:东至东沽路、雅润路；南至津港公路、津晋高速、津港高速、同砚路；西至微山南路、新家园路；北至赤龙街、五大街、宁静高速、天津大道(包含紧邻雅润路东侧的海棠众创大街)。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天开津南园天乐创新产业园范围:东至高营路、南至德惠道、西至建营路、北至福惠道。</w:t>
      </w:r>
    </w:p>
    <w:p>
      <w:pPr>
        <w:keepNext w:val="0"/>
        <w:keepLines w:val="0"/>
        <w:pageBreakBefore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eastAsia="zh-CN"/>
        </w:rPr>
        <w:t>（二）申报条件</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年内参加国家部（委）组织的中国大学生国际创新大赛、中国创新创业大赛、创客中国、“挑战杯”、“天开杯”等高水平国家级创新创业大赛在全国总决赛中获奖项目（包含特等奖、一、二、三等奖、优胜奖或同等级奖项）。</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
        </w:rPr>
        <w:t>在天开</w:t>
      </w:r>
      <w:r>
        <w:rPr>
          <w:rFonts w:hint="default" w:ascii="Times New Roman" w:hAnsi="Times New Roman" w:eastAsia="仿宋_GB2312" w:cs="Times New Roman"/>
          <w:color w:val="000000"/>
          <w:kern w:val="0"/>
          <w:sz w:val="32"/>
          <w:szCs w:val="32"/>
          <w:highlight w:val="none"/>
          <w:lang w:val="en" w:eastAsia="zh-CN" w:bidi="ar"/>
        </w:rPr>
        <w:t>津南园</w:t>
      </w:r>
      <w:r>
        <w:rPr>
          <w:rFonts w:hint="default" w:ascii="Times New Roman" w:hAnsi="Times New Roman" w:eastAsia="仿宋_GB2312" w:cs="Times New Roman"/>
          <w:color w:val="000000"/>
          <w:kern w:val="0"/>
          <w:sz w:val="32"/>
          <w:szCs w:val="32"/>
          <w:highlight w:val="none"/>
          <w:lang w:val="en-US" w:eastAsia="zh-CN" w:bidi="ar"/>
        </w:rPr>
        <w:t>注册入驻的项目主体，在项目名称、项目应用技术、项目投入等方面原则上须与大赛申报材料保持一致，不得出现更换、割裂、缩减项目内容的情况。</w:t>
      </w:r>
    </w:p>
    <w:p>
      <w:pPr>
        <w:keepNext w:val="0"/>
        <w:keepLines w:val="0"/>
        <w:pageBreakBefore w:val="0"/>
        <w:widowControl w:val="0"/>
        <w:tabs>
          <w:tab w:val="left" w:pos="8647"/>
        </w:tabs>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楷体_GB2312" w:cs="Times New Roman"/>
          <w:bCs/>
          <w:sz w:val="32"/>
          <w:szCs w:val="32"/>
          <w:highlight w:val="none"/>
          <w:lang w:val="en-US" w:eastAsia="zh-CN"/>
        </w:rPr>
      </w:pPr>
      <w:r>
        <w:rPr>
          <w:rFonts w:hint="default" w:ascii="Times New Roman" w:hAnsi="Times New Roman" w:eastAsia="楷体_GB2312" w:cs="Times New Roman"/>
          <w:bCs/>
          <w:sz w:val="32"/>
          <w:szCs w:val="32"/>
          <w:highlight w:val="none"/>
          <w:lang w:val="en-US" w:eastAsia="zh-CN"/>
        </w:rPr>
        <w:t>（三）奖励标准</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left"/>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创赛类项目根据项目获奖名次、研发人员数量、获得投融资金额等方面情况，给予最高不超过100万元资金奖励。</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left"/>
        <w:textAlignment w:val="auto"/>
        <w:rPr>
          <w:rFonts w:hint="default" w:ascii="Times New Roman" w:hAnsi="Times New Roman" w:eastAsia="黑体" w:cs="Times New Roman"/>
          <w:i w:val="0"/>
          <w:iCs w:val="0"/>
          <w:caps w:val="0"/>
          <w:color w:val="313131"/>
          <w:spacing w:val="0"/>
          <w:sz w:val="32"/>
          <w:szCs w:val="32"/>
          <w:highlight w:val="none"/>
          <w:shd w:val="clear" w:fill="FFFFFF"/>
          <w:lang w:val="en-US" w:eastAsia="zh-CN"/>
        </w:rPr>
      </w:pPr>
      <w:r>
        <w:rPr>
          <w:rFonts w:hint="default" w:ascii="Times New Roman" w:hAnsi="Times New Roman" w:eastAsia="黑体" w:cs="Times New Roman"/>
          <w:i w:val="0"/>
          <w:iCs w:val="0"/>
          <w:caps w:val="0"/>
          <w:color w:val="313131"/>
          <w:spacing w:val="0"/>
          <w:sz w:val="32"/>
          <w:szCs w:val="32"/>
          <w:highlight w:val="none"/>
          <w:shd w:val="clear" w:fill="FFFFFF"/>
          <w:lang w:val="en-US" w:eastAsia="zh-CN"/>
        </w:rPr>
        <w:t>二、工作流程</w:t>
      </w:r>
    </w:p>
    <w:p>
      <w:pPr>
        <w:keepNext w:val="0"/>
        <w:keepLines w:val="0"/>
        <w:pageBreakBefore w:val="0"/>
        <w:widowControl w:val="0"/>
        <w:tabs>
          <w:tab w:val="left" w:pos="8647"/>
        </w:tabs>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楷体_GB2312" w:cs="Times New Roman"/>
          <w:bCs/>
          <w:sz w:val="32"/>
          <w:szCs w:val="32"/>
          <w:highlight w:val="none"/>
          <w:lang w:eastAsia="zh-CN"/>
        </w:rPr>
      </w:pPr>
      <w:r>
        <w:rPr>
          <w:rFonts w:hint="default" w:ascii="Times New Roman" w:hAnsi="Times New Roman" w:eastAsia="楷体_GB2312" w:cs="Times New Roman"/>
          <w:bCs/>
          <w:sz w:val="32"/>
          <w:szCs w:val="32"/>
          <w:highlight w:val="none"/>
        </w:rPr>
        <w:t>（一）</w:t>
      </w:r>
      <w:r>
        <w:rPr>
          <w:rFonts w:hint="default" w:ascii="Times New Roman" w:hAnsi="Times New Roman" w:eastAsia="楷体_GB2312" w:cs="Times New Roman"/>
          <w:bCs/>
          <w:sz w:val="32"/>
          <w:szCs w:val="32"/>
          <w:highlight w:val="none"/>
          <w:lang w:val="en-US" w:eastAsia="zh-CN"/>
        </w:rPr>
        <w:t>材料提交及受理</w:t>
      </w:r>
    </w:p>
    <w:p>
      <w:pPr>
        <w:keepNext w:val="0"/>
        <w:keepLines w:val="0"/>
        <w:pageBreakBefore w:val="0"/>
        <w:widowControl/>
        <w:tabs>
          <w:tab w:val="left" w:pos="8647"/>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lang w:eastAsia="zh-CN"/>
        </w:rPr>
      </w:pPr>
      <w:r>
        <w:rPr>
          <w:rFonts w:hint="default" w:ascii="Times New Roman" w:hAnsi="Times New Roman" w:eastAsia="仿宋_GB2312" w:cs="Times New Roman"/>
          <w:snapToGrid w:val="0"/>
          <w:color w:val="auto"/>
          <w:kern w:val="0"/>
          <w:sz w:val="32"/>
          <w:szCs w:val="32"/>
          <w:highlight w:val="none"/>
          <w:lang w:val="en-US" w:eastAsia="zh-CN"/>
        </w:rPr>
        <w:t>202</w:t>
      </w:r>
      <w:r>
        <w:rPr>
          <w:rFonts w:hint="default" w:ascii="Times New Roman" w:hAnsi="Times New Roman" w:eastAsia="仿宋_GB2312" w:cs="Times New Roman"/>
          <w:snapToGrid w:val="0"/>
          <w:color w:val="auto"/>
          <w:kern w:val="0"/>
          <w:sz w:val="32"/>
          <w:szCs w:val="32"/>
          <w:highlight w:val="none"/>
          <w:lang w:val="en" w:eastAsia="zh-CN"/>
        </w:rPr>
        <w:t>5</w:t>
      </w:r>
      <w:r>
        <w:rPr>
          <w:rFonts w:hint="default" w:ascii="Times New Roman" w:hAnsi="Times New Roman" w:eastAsia="仿宋_GB2312" w:cs="Times New Roman"/>
          <w:snapToGrid w:val="0"/>
          <w:color w:val="auto"/>
          <w:kern w:val="0"/>
          <w:sz w:val="32"/>
          <w:szCs w:val="32"/>
          <w:highlight w:val="none"/>
          <w:lang w:val="en-US" w:eastAsia="zh-CN"/>
        </w:rPr>
        <w:t>年</w:t>
      </w:r>
      <w:r>
        <w:rPr>
          <w:rFonts w:hint="default" w:ascii="Times New Roman" w:hAnsi="Times New Roman" w:eastAsia="仿宋_GB2312" w:cs="Times New Roman"/>
          <w:i w:val="0"/>
          <w:iCs w:val="0"/>
          <w:snapToGrid w:val="0"/>
          <w:color w:val="auto"/>
          <w:kern w:val="0"/>
          <w:sz w:val="32"/>
          <w:szCs w:val="32"/>
          <w:highlight w:val="none"/>
          <w:u w:val="none"/>
          <w:lang w:val="en" w:eastAsia="zh-CN"/>
        </w:rPr>
        <w:t>9月15日</w:t>
      </w:r>
      <w:r>
        <w:rPr>
          <w:rFonts w:hint="default" w:ascii="Times New Roman" w:hAnsi="Times New Roman" w:eastAsia="仿宋_GB2312" w:cs="Times New Roman"/>
          <w:snapToGrid w:val="0"/>
          <w:color w:val="auto"/>
          <w:kern w:val="0"/>
          <w:sz w:val="32"/>
          <w:szCs w:val="32"/>
          <w:highlight w:val="none"/>
          <w:lang w:val="en-US" w:eastAsia="zh-CN"/>
        </w:rPr>
        <w:t>9：00至</w:t>
      </w:r>
      <w:r>
        <w:rPr>
          <w:rFonts w:hint="default" w:ascii="Times New Roman" w:hAnsi="Times New Roman" w:eastAsia="仿宋_GB2312" w:cs="Times New Roman"/>
          <w:snapToGrid w:val="0"/>
          <w:color w:val="auto"/>
          <w:kern w:val="0"/>
          <w:sz w:val="32"/>
          <w:szCs w:val="32"/>
          <w:highlight w:val="none"/>
          <w:lang w:val="en" w:eastAsia="zh-CN"/>
        </w:rPr>
        <w:t>10</w:t>
      </w:r>
      <w:r>
        <w:rPr>
          <w:rFonts w:hint="default" w:ascii="Times New Roman" w:hAnsi="Times New Roman" w:eastAsia="仿宋_GB2312" w:cs="Times New Roman"/>
          <w:snapToGrid w:val="0"/>
          <w:color w:val="auto"/>
          <w:kern w:val="0"/>
          <w:sz w:val="32"/>
          <w:szCs w:val="32"/>
          <w:highlight w:val="none"/>
          <w:lang w:val="en-US" w:eastAsia="zh-CN"/>
        </w:rPr>
        <w:t>月</w:t>
      </w:r>
      <w:r>
        <w:rPr>
          <w:rFonts w:hint="default" w:ascii="Times New Roman" w:hAnsi="Times New Roman" w:eastAsia="仿宋_GB2312" w:cs="Times New Roman"/>
          <w:snapToGrid w:val="0"/>
          <w:color w:val="auto"/>
          <w:kern w:val="0"/>
          <w:sz w:val="32"/>
          <w:szCs w:val="32"/>
          <w:highlight w:val="none"/>
          <w:lang w:val="en" w:eastAsia="zh-CN"/>
        </w:rPr>
        <w:t>10</w:t>
      </w:r>
      <w:r>
        <w:rPr>
          <w:rFonts w:hint="default" w:ascii="Times New Roman" w:hAnsi="Times New Roman" w:eastAsia="仿宋_GB2312" w:cs="Times New Roman"/>
          <w:snapToGrid w:val="0"/>
          <w:color w:val="auto"/>
          <w:kern w:val="0"/>
          <w:sz w:val="32"/>
          <w:szCs w:val="32"/>
          <w:highlight w:val="none"/>
          <w:lang w:val="en-US" w:eastAsia="zh-CN"/>
        </w:rPr>
        <w:t>日17：00，申报单位</w:t>
      </w:r>
      <w:r>
        <w:rPr>
          <w:rFonts w:hint="default" w:ascii="Times New Roman" w:hAnsi="Times New Roman" w:eastAsia="仿宋_GB2312" w:cs="Times New Roman"/>
          <w:snapToGrid w:val="0"/>
          <w:color w:val="auto"/>
          <w:kern w:val="0"/>
          <w:sz w:val="32"/>
          <w:szCs w:val="32"/>
          <w:highlight w:val="none"/>
          <w:lang w:eastAsia="zh-CN"/>
        </w:rPr>
        <w:t>填写</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kern w:val="0"/>
          <w:sz w:val="32"/>
          <w:szCs w:val="32"/>
        </w:rPr>
        <w:t>天开高教科创园</w:t>
      </w:r>
      <w:r>
        <w:rPr>
          <w:rFonts w:hint="default" w:ascii="Times New Roman" w:hAnsi="Times New Roman" w:eastAsia="仿宋_GB2312" w:cs="Times New Roman"/>
          <w:snapToGrid w:val="0"/>
          <w:kern w:val="0"/>
          <w:sz w:val="32"/>
          <w:szCs w:val="32"/>
          <w:lang w:eastAsia="zh-CN"/>
        </w:rPr>
        <w:t>津南园</w:t>
      </w:r>
      <w:r>
        <w:rPr>
          <w:rFonts w:hint="default" w:ascii="Times New Roman" w:hAnsi="Times New Roman" w:eastAsia="仿宋_GB2312" w:cs="Times New Roman"/>
          <w:sz w:val="32"/>
          <w:szCs w:val="32"/>
          <w:highlight w:val="none"/>
          <w:lang w:val="en-US" w:eastAsia="zh-CN"/>
        </w:rPr>
        <w:t>优质创赛类项目落地奖励</w:t>
      </w:r>
      <w:r>
        <w:rPr>
          <w:rFonts w:hint="default" w:ascii="Times New Roman" w:hAnsi="Times New Roman" w:eastAsia="仿宋_GB2312" w:cs="Times New Roman"/>
          <w:kern w:val="2"/>
          <w:sz w:val="32"/>
          <w:szCs w:val="32"/>
          <w:highlight w:val="none"/>
          <w:lang w:val="en-US" w:eastAsia="zh-CN" w:bidi="ar-SA"/>
        </w:rPr>
        <w:t>申请表</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并将电子版材料（包括申报书的word可编辑版和盖章扫描pdf版、盖章扫描的佐证材料pdf版合并压缩），按照“</w:t>
      </w:r>
      <w:r>
        <w:rPr>
          <w:rFonts w:hint="default" w:ascii="Times New Roman" w:hAnsi="Times New Roman" w:eastAsia="仿宋_GB2312" w:cs="Times New Roman"/>
          <w:sz w:val="32"/>
          <w:szCs w:val="32"/>
          <w:highlight w:val="none"/>
          <w:lang w:val="en-US" w:eastAsia="zh-CN"/>
        </w:rPr>
        <w:t>优质创赛类</w:t>
      </w:r>
      <w:r>
        <w:rPr>
          <w:rFonts w:hint="default"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申报单位</w:t>
      </w:r>
      <w:r>
        <w:rPr>
          <w:rFonts w:hint="default" w:ascii="Times New Roman" w:hAnsi="Times New Roman" w:eastAsia="仿宋_GB2312" w:cs="Times New Roman"/>
          <w:snapToGrid w:val="0"/>
          <w:color w:val="auto"/>
          <w:kern w:val="0"/>
          <w:sz w:val="32"/>
          <w:szCs w:val="32"/>
          <w:highlight w:val="none"/>
          <w:lang w:val="en-US" w:eastAsia="zh-CN"/>
        </w:rPr>
        <w:t>”命名，</w:t>
      </w:r>
      <w:r>
        <w:rPr>
          <w:rFonts w:hint="default" w:ascii="Times New Roman" w:hAnsi="Times New Roman" w:eastAsia="仿宋_GB2312" w:cs="Times New Roman"/>
          <w:snapToGrid w:val="0"/>
          <w:color w:val="auto"/>
          <w:kern w:val="0"/>
          <w:sz w:val="32"/>
          <w:szCs w:val="32"/>
          <w:highlight w:val="none"/>
          <w:lang w:eastAsia="zh-CN"/>
        </w:rPr>
        <w:t>发送至邮箱</w:t>
      </w:r>
      <w:r>
        <w:rPr>
          <w:rFonts w:hint="default" w:ascii="Times New Roman" w:hAnsi="Times New Roman" w:eastAsia="仿宋_GB2312" w:cs="Times New Roman"/>
          <w:strike w:val="0"/>
          <w:dstrike w:val="0"/>
          <w:snapToGrid w:val="0"/>
          <w:color w:val="auto"/>
          <w:kern w:val="0"/>
          <w:sz w:val="32"/>
          <w:szCs w:val="32"/>
          <w:highlight w:val="none"/>
          <w:lang w:val="en-US" w:eastAsia="zh-CN"/>
        </w:rPr>
        <w:t>jnqkjj04@tj.gov.cn（成功发送将收到回执）。</w:t>
      </w:r>
    </w:p>
    <w:p>
      <w:pPr>
        <w:keepNext w:val="0"/>
        <w:keepLines w:val="0"/>
        <w:pageBreakBefore w:val="0"/>
        <w:tabs>
          <w:tab w:val="left" w:pos="8647"/>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bCs/>
          <w:color w:val="auto"/>
          <w:sz w:val="32"/>
          <w:szCs w:val="32"/>
          <w:highlight w:val="none"/>
          <w:lang w:eastAsia="zh-CN"/>
        </w:rPr>
      </w:pPr>
      <w:r>
        <w:rPr>
          <w:rFonts w:hint="default" w:ascii="Times New Roman" w:hAnsi="Times New Roman" w:eastAsia="楷体" w:cs="Times New Roman"/>
          <w:bCs/>
          <w:color w:val="auto"/>
          <w:sz w:val="32"/>
          <w:szCs w:val="32"/>
          <w:highlight w:val="none"/>
        </w:rPr>
        <w:t>（二）</w:t>
      </w:r>
      <w:r>
        <w:rPr>
          <w:rFonts w:hint="default" w:ascii="Times New Roman" w:hAnsi="Times New Roman" w:eastAsia="楷体" w:cs="Times New Roman"/>
          <w:bCs/>
          <w:color w:val="auto"/>
          <w:sz w:val="32"/>
          <w:szCs w:val="32"/>
          <w:highlight w:val="none"/>
          <w:lang w:eastAsia="zh-CN"/>
        </w:rPr>
        <w:t>材料</w:t>
      </w:r>
      <w:r>
        <w:rPr>
          <w:rFonts w:hint="default" w:ascii="Times New Roman" w:hAnsi="Times New Roman" w:eastAsia="楷体" w:cs="Times New Roman"/>
          <w:bCs/>
          <w:color w:val="auto"/>
          <w:sz w:val="32"/>
          <w:szCs w:val="32"/>
          <w:highlight w:val="none"/>
        </w:rPr>
        <w:t>审查</w:t>
      </w:r>
      <w:r>
        <w:rPr>
          <w:rFonts w:hint="default" w:ascii="Times New Roman" w:hAnsi="Times New Roman" w:eastAsia="楷体" w:cs="Times New Roman"/>
          <w:bCs/>
          <w:color w:val="auto"/>
          <w:sz w:val="32"/>
          <w:szCs w:val="32"/>
          <w:highlight w:val="none"/>
          <w:lang w:eastAsia="zh-CN"/>
        </w:rPr>
        <w:t>及资金发放</w:t>
      </w:r>
    </w:p>
    <w:p>
      <w:pPr>
        <w:keepNext w:val="0"/>
        <w:keepLines w:val="0"/>
        <w:pageBreakBefore w:val="0"/>
        <w:widowControl w:val="0"/>
        <w:tabs>
          <w:tab w:val="left" w:pos="210"/>
          <w:tab w:val="left" w:pos="8647"/>
        </w:tabs>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区</w:t>
      </w:r>
      <w:r>
        <w:rPr>
          <w:rFonts w:hint="default" w:ascii="Times New Roman" w:hAnsi="Times New Roman" w:eastAsia="仿宋_GB2312" w:cs="Times New Roman"/>
          <w:color w:val="auto"/>
          <w:kern w:val="0"/>
          <w:sz w:val="32"/>
          <w:szCs w:val="32"/>
          <w:highlight w:val="none"/>
          <w:lang w:val="en-US" w:eastAsia="zh-CN"/>
        </w:rPr>
        <w:t>科技局</w:t>
      </w:r>
      <w:r>
        <w:rPr>
          <w:rFonts w:hint="default" w:ascii="Times New Roman" w:hAnsi="Times New Roman" w:eastAsia="仿宋_GB2312" w:cs="Times New Roman"/>
          <w:color w:val="auto"/>
          <w:kern w:val="0"/>
          <w:sz w:val="32"/>
          <w:szCs w:val="32"/>
          <w:highlight w:val="none"/>
        </w:rPr>
        <w:t>对</w:t>
      </w:r>
      <w:r>
        <w:rPr>
          <w:rFonts w:hint="default" w:ascii="Times New Roman" w:hAnsi="Times New Roman" w:eastAsia="仿宋_GB2312" w:cs="Times New Roman"/>
          <w:color w:val="auto"/>
          <w:kern w:val="0"/>
          <w:sz w:val="32"/>
          <w:szCs w:val="32"/>
          <w:highlight w:val="none"/>
        </w:rPr>
        <w:t>申报材料进行受理和形式审查。</w:t>
      </w:r>
      <w:r>
        <w:rPr>
          <w:rFonts w:hint="default" w:ascii="Times New Roman" w:hAnsi="Times New Roman" w:eastAsia="仿宋_GB2312" w:cs="Times New Roman"/>
          <w:snapToGrid w:val="0"/>
          <w:kern w:val="0"/>
          <w:sz w:val="32"/>
          <w:szCs w:val="32"/>
          <w:highlight w:val="none"/>
        </w:rPr>
        <w:t>如果材料被审查驳回，</w:t>
      </w:r>
      <w:r>
        <w:rPr>
          <w:rFonts w:hint="default" w:ascii="Times New Roman" w:hAnsi="Times New Roman" w:eastAsia="仿宋_GB2312" w:cs="Times New Roman"/>
          <w:snapToGrid w:val="0"/>
          <w:kern w:val="0"/>
          <w:sz w:val="32"/>
          <w:szCs w:val="32"/>
          <w:highlight w:val="none"/>
          <w:lang w:eastAsia="zh-CN"/>
        </w:rPr>
        <w:t>申报单位需于</w:t>
      </w:r>
      <w:r>
        <w:rPr>
          <w:rFonts w:hint="default" w:ascii="Times New Roman" w:hAnsi="Times New Roman" w:eastAsia="仿宋_GB2312" w:cs="Times New Roman"/>
          <w:snapToGrid w:val="0"/>
          <w:kern w:val="0"/>
          <w:sz w:val="32"/>
          <w:szCs w:val="32"/>
          <w:highlight w:val="none"/>
          <w:lang w:val="en-US" w:eastAsia="zh-CN"/>
        </w:rPr>
        <w:t>2025年</w:t>
      </w:r>
      <w:r>
        <w:rPr>
          <w:rFonts w:hint="default" w:ascii="Times New Roman" w:hAnsi="Times New Roman" w:eastAsia="仿宋_GB2312" w:cs="Times New Roman"/>
          <w:snapToGrid w:val="0"/>
          <w:kern w:val="0"/>
          <w:sz w:val="32"/>
          <w:szCs w:val="32"/>
          <w:highlight w:val="none"/>
        </w:rPr>
        <w:t>10月20日17:00前修改后再次提交审核</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审查通过的，申报单位报送盖章纸质材料，一式五份。</w:t>
      </w:r>
      <w:r>
        <w:rPr>
          <w:rFonts w:hint="default" w:ascii="Times New Roman" w:hAnsi="Times New Roman" w:eastAsia="仿宋_GB2312" w:cs="Times New Roman"/>
          <w:snapToGrid w:val="0"/>
          <w:color w:val="auto"/>
          <w:kern w:val="0"/>
          <w:sz w:val="32"/>
          <w:szCs w:val="32"/>
          <w:highlight w:val="none"/>
          <w:lang w:val="en-US" w:eastAsia="zh-CN"/>
        </w:rPr>
        <w:t>由区科技局组织相关机构或专家</w:t>
      </w:r>
      <w:r>
        <w:rPr>
          <w:rFonts w:hint="default" w:ascii="Times New Roman" w:hAnsi="Times New Roman" w:eastAsia="仿宋_GB2312" w:cs="Times New Roman"/>
          <w:snapToGrid w:val="0"/>
          <w:color w:val="auto"/>
          <w:kern w:val="0"/>
          <w:sz w:val="32"/>
          <w:szCs w:val="32"/>
          <w:highlight w:val="none"/>
          <w:lang w:eastAsia="zh-CN"/>
        </w:rPr>
        <w:t>进行</w:t>
      </w:r>
      <w:r>
        <w:rPr>
          <w:rFonts w:hint="default" w:ascii="Times New Roman" w:hAnsi="Times New Roman" w:eastAsia="仿宋_GB2312" w:cs="Times New Roman"/>
          <w:snapToGrid w:val="0"/>
          <w:color w:val="auto"/>
          <w:kern w:val="0"/>
          <w:sz w:val="32"/>
          <w:szCs w:val="32"/>
          <w:highlight w:val="none"/>
          <w:lang w:eastAsia="zh-CN"/>
        </w:rPr>
        <w:t>评审。评审结果</w:t>
      </w:r>
      <w:r>
        <w:rPr>
          <w:rFonts w:hint="default" w:ascii="Times New Roman" w:hAnsi="Times New Roman" w:eastAsia="仿宋_GB2312" w:cs="Times New Roman"/>
          <w:color w:val="auto"/>
          <w:kern w:val="0"/>
          <w:sz w:val="32"/>
          <w:szCs w:val="32"/>
          <w:highlight w:val="none"/>
          <w:lang w:val="en-US" w:eastAsia="zh-CN"/>
        </w:rPr>
        <w:t>经</w:t>
      </w:r>
      <w:r>
        <w:rPr>
          <w:rFonts w:hint="default" w:ascii="Times New Roman" w:hAnsi="Times New Roman" w:eastAsia="仿宋_GB2312" w:cs="Times New Roman"/>
          <w:color w:val="auto"/>
          <w:kern w:val="0"/>
          <w:sz w:val="32"/>
          <w:szCs w:val="32"/>
          <w:highlight w:val="none"/>
          <w:lang w:eastAsia="zh-CN"/>
        </w:rPr>
        <w:t>区</w:t>
      </w:r>
      <w:r>
        <w:rPr>
          <w:rFonts w:hint="default" w:ascii="Times New Roman" w:hAnsi="Times New Roman" w:eastAsia="仿宋_GB2312" w:cs="Times New Roman"/>
          <w:color w:val="auto"/>
          <w:kern w:val="0"/>
          <w:sz w:val="32"/>
          <w:szCs w:val="32"/>
          <w:highlight w:val="none"/>
        </w:rPr>
        <w:t>科技局</w:t>
      </w:r>
      <w:r>
        <w:rPr>
          <w:rFonts w:hint="default" w:ascii="Times New Roman" w:hAnsi="Times New Roman" w:eastAsia="仿宋_GB2312" w:cs="Times New Roman"/>
          <w:color w:val="auto"/>
          <w:kern w:val="0"/>
          <w:sz w:val="32"/>
          <w:szCs w:val="32"/>
          <w:highlight w:val="none"/>
        </w:rPr>
        <w:t>局长办公会审议通过后，</w:t>
      </w:r>
      <w:r>
        <w:rPr>
          <w:rFonts w:hint="default" w:ascii="Times New Roman" w:hAnsi="Times New Roman" w:eastAsia="仿宋_GB2312" w:cs="Times New Roman"/>
          <w:color w:val="auto"/>
          <w:kern w:val="0"/>
          <w:sz w:val="32"/>
          <w:szCs w:val="32"/>
          <w:highlight w:val="none"/>
        </w:rPr>
        <w:t>在符合科学技术保密规定的前提下，</w:t>
      </w:r>
      <w:r>
        <w:rPr>
          <w:rFonts w:hint="default" w:ascii="Times New Roman" w:hAnsi="Times New Roman" w:eastAsia="仿宋_GB2312" w:cs="Times New Roman"/>
          <w:snapToGrid w:val="0"/>
          <w:color w:val="auto"/>
          <w:kern w:val="0"/>
          <w:sz w:val="32"/>
          <w:szCs w:val="32"/>
          <w:highlight w:val="none"/>
          <w:lang w:eastAsia="zh-CN"/>
        </w:rPr>
        <w:t>将</w:t>
      </w:r>
      <w:r>
        <w:rPr>
          <w:rFonts w:hint="default" w:ascii="Times New Roman" w:hAnsi="Times New Roman" w:eastAsia="仿宋_GB2312" w:cs="Times New Roman"/>
          <w:color w:val="auto"/>
          <w:kern w:val="0"/>
          <w:sz w:val="32"/>
          <w:szCs w:val="32"/>
          <w:highlight w:val="none"/>
        </w:rPr>
        <w:t>对拟</w:t>
      </w:r>
      <w:r>
        <w:rPr>
          <w:rFonts w:hint="default" w:ascii="Times New Roman" w:hAnsi="Times New Roman" w:eastAsia="仿宋_GB2312" w:cs="Times New Roman"/>
          <w:color w:val="auto"/>
          <w:kern w:val="0"/>
          <w:sz w:val="32"/>
          <w:szCs w:val="32"/>
          <w:highlight w:val="none"/>
        </w:rPr>
        <w:t>支持情况</w:t>
      </w:r>
      <w:r>
        <w:rPr>
          <w:rFonts w:hint="default" w:ascii="Times New Roman" w:hAnsi="Times New Roman" w:eastAsia="仿宋_GB2312" w:cs="Times New Roman"/>
          <w:color w:val="auto"/>
          <w:kern w:val="0"/>
          <w:sz w:val="32"/>
          <w:szCs w:val="32"/>
          <w:highlight w:val="none"/>
        </w:rPr>
        <w:t>进行不少于5个工作日的公示</w:t>
      </w:r>
      <w:r>
        <w:rPr>
          <w:rFonts w:hint="default" w:ascii="Times New Roman" w:hAnsi="Times New Roman" w:eastAsia="仿宋_GB2312" w:cs="Times New Roman"/>
          <w:color w:val="auto"/>
          <w:kern w:val="0"/>
          <w:sz w:val="32"/>
          <w:szCs w:val="32"/>
          <w:highlight w:val="none"/>
        </w:rPr>
        <w:t>，无异议后</w:t>
      </w:r>
      <w:r>
        <w:rPr>
          <w:rFonts w:hint="default" w:ascii="Times New Roman" w:hAnsi="Times New Roman" w:eastAsia="仿宋_GB2312" w:cs="Times New Roman"/>
          <w:color w:val="auto"/>
          <w:kern w:val="0"/>
          <w:sz w:val="32"/>
          <w:szCs w:val="32"/>
          <w:highlight w:val="none"/>
          <w:lang w:val="en-US" w:eastAsia="zh-CN"/>
        </w:rPr>
        <w:t>按相关程序</w:t>
      </w:r>
      <w:r>
        <w:rPr>
          <w:rFonts w:hint="default" w:ascii="Times New Roman" w:hAnsi="Times New Roman" w:eastAsia="仿宋_GB2312" w:cs="Times New Roman"/>
          <w:color w:val="auto"/>
          <w:kern w:val="0"/>
          <w:sz w:val="32"/>
          <w:szCs w:val="32"/>
          <w:highlight w:val="none"/>
        </w:rPr>
        <w:t>拨付资金</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snapToGrid w:val="0"/>
          <w:color w:val="auto"/>
          <w:kern w:val="0"/>
          <w:sz w:val="32"/>
          <w:szCs w:val="32"/>
          <w:highlight w:val="none"/>
          <w:lang w:eastAsia="zh-CN"/>
        </w:rPr>
        <w:t>材料提交地址：津南区科技局（津南区咸水沽津歧路</w:t>
      </w:r>
      <w:r>
        <w:rPr>
          <w:rFonts w:hint="default" w:ascii="Times New Roman" w:hAnsi="Times New Roman" w:eastAsia="仿宋_GB2312" w:cs="Times New Roman"/>
          <w:snapToGrid w:val="0"/>
          <w:color w:val="auto"/>
          <w:kern w:val="0"/>
          <w:sz w:val="32"/>
          <w:szCs w:val="32"/>
          <w:highlight w:val="none"/>
          <w:lang w:val="en-US" w:eastAsia="zh-CN"/>
        </w:rPr>
        <w:t>19号411室</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黑体" w:cs="Times New Roman"/>
          <w:i w:val="0"/>
          <w:iCs w:val="0"/>
          <w:caps w:val="0"/>
          <w:color w:val="313131"/>
          <w:spacing w:val="0"/>
          <w:sz w:val="32"/>
          <w:szCs w:val="32"/>
          <w:highlight w:val="none"/>
          <w:shd w:val="clear" w:fill="FFFFFF"/>
          <w:lang w:val="en-US" w:eastAsia="zh-CN"/>
        </w:rPr>
      </w:pPr>
      <w:r>
        <w:rPr>
          <w:rFonts w:hint="default" w:ascii="Times New Roman" w:hAnsi="Times New Roman" w:eastAsia="黑体" w:cs="Times New Roman"/>
          <w:i w:val="0"/>
          <w:iCs w:val="0"/>
          <w:caps w:val="0"/>
          <w:color w:val="313131"/>
          <w:spacing w:val="0"/>
          <w:sz w:val="32"/>
          <w:szCs w:val="32"/>
          <w:highlight w:val="none"/>
          <w:shd w:val="clear" w:fill="FFFFFF"/>
          <w:lang w:val="en-US" w:eastAsia="zh-CN"/>
        </w:rPr>
        <w:t>三、有关要求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1.申请人对申报材料的合法性、真实性、准确性和完整性负责。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2.申请人必须自主申请，不得提供虚假材料。津南区科技局严格按照有关程序工作，不收取任何费用。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3.涉及国家安全等方面的保密合同，申报前请与津南区科技局联系。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黑体" w:cs="Times New Roman"/>
          <w:i w:val="0"/>
          <w:iCs w:val="0"/>
          <w:caps w:val="0"/>
          <w:color w:val="313131"/>
          <w:spacing w:val="0"/>
          <w:sz w:val="32"/>
          <w:szCs w:val="32"/>
          <w:highlight w:val="none"/>
          <w:shd w:val="clear" w:fill="FFFFFF"/>
          <w:lang w:val="en-US" w:eastAsia="zh-CN"/>
        </w:rPr>
      </w:pPr>
      <w:bookmarkStart w:id="0" w:name="_GoBack"/>
      <w:bookmarkEnd w:id="0"/>
      <w:r>
        <w:rPr>
          <w:rFonts w:hint="default" w:ascii="Times New Roman" w:hAnsi="Times New Roman" w:eastAsia="黑体" w:cs="Times New Roman"/>
          <w:i w:val="0"/>
          <w:iCs w:val="0"/>
          <w:caps w:val="0"/>
          <w:color w:val="313131"/>
          <w:spacing w:val="0"/>
          <w:sz w:val="32"/>
          <w:szCs w:val="32"/>
          <w:highlight w:val="none"/>
          <w:shd w:val="clear" w:fill="FFFFFF"/>
          <w:lang w:val="en-US" w:eastAsia="zh-CN"/>
        </w:rPr>
        <w:t>四、联系方式</w:t>
      </w:r>
    </w:p>
    <w:p>
      <w:pPr>
        <w:keepNext w:val="0"/>
        <w:keepLines w:val="0"/>
        <w:pageBreakBefore w:val="0"/>
        <w:widowControl w:val="0"/>
        <w:tabs>
          <w:tab w:val="left" w:pos="8647"/>
        </w:tabs>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trike w:val="0"/>
          <w:dstrike w:val="0"/>
          <w:snapToGrid w:val="0"/>
          <w:kern w:val="0"/>
          <w:sz w:val="32"/>
          <w:szCs w:val="32"/>
          <w:highlight w:val="none"/>
          <w:lang w:eastAsia="zh-CN"/>
        </w:rPr>
      </w:pPr>
      <w:r>
        <w:rPr>
          <w:rFonts w:hint="default" w:ascii="Times New Roman" w:hAnsi="Times New Roman" w:eastAsia="仿宋_GB2312" w:cs="Times New Roman"/>
          <w:snapToGrid w:val="0"/>
          <w:kern w:val="0"/>
          <w:sz w:val="32"/>
          <w:szCs w:val="32"/>
          <w:highlight w:val="none"/>
          <w:lang w:eastAsia="zh-CN"/>
        </w:rPr>
        <w:t>自通知发布之日起至</w:t>
      </w:r>
      <w:r>
        <w:rPr>
          <w:rFonts w:hint="default" w:ascii="Times New Roman" w:hAnsi="Times New Roman" w:eastAsia="仿宋_GB2312" w:cs="Times New Roman"/>
          <w:snapToGrid w:val="0"/>
          <w:kern w:val="0"/>
          <w:sz w:val="32"/>
          <w:szCs w:val="32"/>
          <w:highlight w:val="none"/>
          <w:lang w:val="en-US" w:eastAsia="zh-CN"/>
        </w:rPr>
        <w:t>2025年</w:t>
      </w:r>
      <w:r>
        <w:rPr>
          <w:rFonts w:hint="default" w:ascii="Times New Roman" w:hAnsi="Times New Roman" w:eastAsia="仿宋_GB2312" w:cs="Times New Roman"/>
          <w:i w:val="0"/>
          <w:iCs w:val="0"/>
          <w:snapToGrid w:val="0"/>
          <w:color w:val="auto"/>
          <w:kern w:val="0"/>
          <w:sz w:val="32"/>
          <w:szCs w:val="32"/>
          <w:highlight w:val="none"/>
          <w:u w:val="none"/>
          <w:lang w:val="en-US" w:eastAsia="zh-CN"/>
        </w:rPr>
        <w:t>10月20日</w:t>
      </w:r>
      <w:r>
        <w:rPr>
          <w:rFonts w:hint="default" w:ascii="Times New Roman" w:hAnsi="Times New Roman" w:eastAsia="仿宋_GB2312" w:cs="Times New Roman"/>
          <w:strike w:val="0"/>
          <w:dstrike w:val="0"/>
          <w:snapToGrid w:val="0"/>
          <w:kern w:val="0"/>
          <w:sz w:val="32"/>
          <w:szCs w:val="32"/>
          <w:highlight w:val="none"/>
          <w:lang w:eastAsia="zh-CN"/>
        </w:rPr>
        <w:t>17:00</w:t>
      </w:r>
      <w:r>
        <w:rPr>
          <w:rFonts w:hint="default" w:ascii="Times New Roman" w:hAnsi="Times New Roman" w:eastAsia="仿宋_GB2312" w:cs="Times New Roman"/>
          <w:strike w:val="0"/>
          <w:dstrike w:val="0"/>
          <w:snapToGrid w:val="0"/>
          <w:kern w:val="0"/>
          <w:sz w:val="32"/>
          <w:szCs w:val="32"/>
          <w:highlight w:val="none"/>
          <w:lang w:eastAsia="zh-CN"/>
        </w:rPr>
        <w:t>前（法定节假日和公休日除外）开通申报咨询电话：</w:t>
      </w:r>
    </w:p>
    <w:p>
      <w:pPr>
        <w:pStyle w:val="2"/>
        <w:ind w:left="0" w:leftChars="0" w:firstLine="640" w:firstLineChars="200"/>
        <w:rPr>
          <w:rFonts w:hint="default" w:ascii="Times New Roman" w:hAnsi="Times New Roman" w:cs="Times New Roman"/>
          <w:lang w:eastAsia="zh-CN"/>
        </w:rPr>
      </w:pPr>
      <w:r>
        <w:rPr>
          <w:rFonts w:hint="default" w:ascii="Times New Roman" w:hAnsi="Times New Roman" w:eastAsia="仿宋_GB2312" w:cs="Times New Roman"/>
          <w:snapToGrid w:val="0"/>
          <w:color w:val="auto"/>
          <w:kern w:val="0"/>
          <w:sz w:val="32"/>
          <w:szCs w:val="32"/>
          <w:lang w:eastAsia="zh-CN"/>
        </w:rPr>
        <w:t>津南区科技局生产力促进中心88982307、2855906</w:t>
      </w:r>
      <w:r>
        <w:rPr>
          <w:rFonts w:hint="default" w:ascii="Times New Roman" w:hAnsi="Times New Roman" w:eastAsia="仿宋_GB2312" w:cs="Times New Roman"/>
          <w:snapToGrid w:val="0"/>
          <w:color w:val="auto"/>
          <w:kern w:val="0"/>
          <w:sz w:val="32"/>
          <w:szCs w:val="32"/>
          <w:lang w:val="en-US" w:eastAsia="zh-CN"/>
        </w:rPr>
        <w:t>0</w:t>
      </w:r>
    </w:p>
    <w:p>
      <w:pPr>
        <w:keepNext w:val="0"/>
        <w:keepLines w:val="0"/>
        <w:pageBreakBefore w:val="0"/>
        <w:kinsoku/>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val="0"/>
          <w:color w:val="auto"/>
          <w:kern w:val="0"/>
          <w:sz w:val="32"/>
          <w:szCs w:val="32"/>
          <w:lang w:val="en-US" w:eastAsia="zh-CN" w:bidi="ar-SA"/>
        </w:rPr>
      </w:pPr>
      <w:r>
        <w:rPr>
          <w:rFonts w:hint="default" w:ascii="Times New Roman" w:hAnsi="Times New Roman" w:eastAsia="仿宋_GB2312" w:cs="Times New Roman"/>
          <w:sz w:val="32"/>
          <w:szCs w:val="32"/>
          <w:highlight w:val="none"/>
          <w:lang w:val="en-US" w:eastAsia="zh-CN"/>
        </w:rPr>
        <w:t>附件</w:t>
      </w:r>
      <w:r>
        <w:rPr>
          <w:rFonts w:hint="default" w:ascii="Times New Roman" w:hAnsi="Times New Roman" w:eastAsia="仿宋_GB2312" w:cs="Times New Roman"/>
          <w:snapToGrid w:val="0"/>
          <w:color w:val="auto"/>
          <w:kern w:val="0"/>
          <w:sz w:val="32"/>
          <w:szCs w:val="32"/>
          <w:lang w:val="en-US" w:eastAsia="zh-CN" w:bidi="ar-SA"/>
        </w:rPr>
        <w:t>：1.</w:t>
      </w:r>
      <w:r>
        <w:rPr>
          <w:rFonts w:hint="default" w:ascii="Times New Roman" w:hAnsi="Times New Roman" w:eastAsia="仿宋_GB2312" w:cs="Times New Roman"/>
          <w:snapToGrid w:val="0"/>
          <w:kern w:val="0"/>
          <w:sz w:val="32"/>
          <w:szCs w:val="32"/>
        </w:rPr>
        <w:t>天开高教科创园</w:t>
      </w:r>
      <w:r>
        <w:rPr>
          <w:rFonts w:hint="default" w:ascii="Times New Roman" w:hAnsi="Times New Roman" w:eastAsia="仿宋_GB2312" w:cs="Times New Roman"/>
          <w:snapToGrid w:val="0"/>
          <w:kern w:val="0"/>
          <w:sz w:val="32"/>
          <w:szCs w:val="32"/>
          <w:lang w:eastAsia="zh-CN"/>
        </w:rPr>
        <w:t>津南园</w:t>
      </w:r>
      <w:r>
        <w:rPr>
          <w:rFonts w:hint="default" w:ascii="Times New Roman" w:hAnsi="Times New Roman" w:eastAsia="仿宋_GB2312" w:cs="Times New Roman"/>
          <w:snapToGrid w:val="0"/>
          <w:color w:val="auto"/>
          <w:kern w:val="0"/>
          <w:sz w:val="32"/>
          <w:szCs w:val="32"/>
          <w:lang w:val="en-US" w:eastAsia="zh-CN" w:bidi="ar-SA"/>
        </w:rPr>
        <w:t>优质创赛类项目落地奖励申请表</w:t>
      </w:r>
    </w:p>
    <w:p>
      <w:pPr>
        <w:keepNext w:val="0"/>
        <w:keepLines w:val="0"/>
        <w:pageBreakBefore w:val="0"/>
        <w:kinsoku/>
        <w:overflowPunct/>
        <w:topLinePunct w:val="0"/>
        <w:autoSpaceDE/>
        <w:autoSpaceDN/>
        <w:bidi w:val="0"/>
        <w:adjustRightInd/>
        <w:snapToGrid/>
        <w:spacing w:line="580" w:lineRule="exact"/>
        <w:ind w:firstLine="1600" w:firstLineChars="500"/>
        <w:jc w:val="both"/>
        <w:textAlignment w:val="auto"/>
        <w:rPr>
          <w:rFonts w:hint="default" w:ascii="Times New Roman" w:hAnsi="Times New Roman" w:eastAsia="仿宋_GB2312" w:cs="Times New Roman"/>
          <w:snapToGrid w:val="0"/>
          <w:color w:val="auto"/>
          <w:kern w:val="0"/>
          <w:sz w:val="32"/>
          <w:szCs w:val="32"/>
          <w:lang w:val="en-US" w:eastAsia="zh-CN" w:bidi="ar-SA"/>
        </w:rPr>
      </w:pPr>
      <w:r>
        <w:rPr>
          <w:rFonts w:hint="default" w:ascii="Times New Roman" w:hAnsi="Times New Roman" w:eastAsia="仿宋_GB2312" w:cs="Times New Roman"/>
          <w:snapToGrid w:val="0"/>
          <w:color w:val="auto"/>
          <w:kern w:val="0"/>
          <w:sz w:val="32"/>
          <w:szCs w:val="32"/>
          <w:lang w:val="en-US" w:eastAsia="zh-CN" w:bidi="ar-SA"/>
        </w:rPr>
        <w:t>2.佐证材料清单</w:t>
      </w:r>
    </w:p>
    <w:p>
      <w:pPr>
        <w:keepNext w:val="0"/>
        <w:keepLines w:val="0"/>
        <w:pageBreakBefore w:val="0"/>
        <w:kinsoku/>
        <w:overflowPunct/>
        <w:topLinePunct w:val="0"/>
        <w:autoSpaceDE/>
        <w:autoSpaceDN/>
        <w:bidi w:val="0"/>
        <w:adjustRightInd/>
        <w:snapToGrid/>
        <w:spacing w:line="580" w:lineRule="exact"/>
        <w:ind w:firstLine="0"/>
        <w:textAlignment w:val="auto"/>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kinsoku/>
        <w:overflowPunct/>
        <w:topLinePunct w:val="0"/>
        <w:autoSpaceDE/>
        <w:autoSpaceDN/>
        <w:bidi w:val="0"/>
        <w:adjustRightInd/>
        <w:snapToGrid/>
        <w:spacing w:line="580" w:lineRule="exact"/>
        <w:ind w:firstLine="0"/>
        <w:textAlignment w:val="auto"/>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kinsoku/>
        <w:overflowPunct/>
        <w:topLinePunct w:val="0"/>
        <w:autoSpaceDE/>
        <w:autoSpaceDN/>
        <w:bidi w:val="0"/>
        <w:adjustRightInd/>
        <w:snapToGrid/>
        <w:spacing w:line="580" w:lineRule="exact"/>
        <w:ind w:firstLine="0"/>
        <w:textAlignment w:val="auto"/>
        <w:rPr>
          <w:rFonts w:hint="default" w:ascii="Times New Roman" w:hAnsi="Times New Roman" w:eastAsia="仿宋_GB2312" w:cs="Times New Roman"/>
          <w:color w:val="auto"/>
          <w:kern w:val="2"/>
          <w:sz w:val="32"/>
          <w:szCs w:val="32"/>
          <w:highlight w:val="none"/>
          <w:lang w:val="en-US" w:eastAsia="zh-CN" w:bidi="ar-SA"/>
        </w:rPr>
      </w:pPr>
    </w:p>
    <w:p>
      <w:pPr>
        <w:pStyle w:val="2"/>
        <w:rPr>
          <w:rFonts w:hint="default" w:ascii="Times New Roman" w:hAnsi="Times New Roman" w:cs="Times New Roman"/>
          <w:highlight w:val="none"/>
          <w:lang w:val="en-US" w:eastAsia="zh-CN"/>
        </w:rPr>
      </w:pPr>
    </w:p>
    <w:p>
      <w:pPr>
        <w:pStyle w:val="2"/>
        <w:ind w:firstLine="0"/>
        <w:rPr>
          <w:rFonts w:hint="default" w:ascii="Times New Roman" w:hAnsi="Times New Roman" w:eastAsia="黑体" w:cs="Times New Roman"/>
          <w:bCs/>
          <w:color w:val="auto"/>
          <w:sz w:val="32"/>
          <w:szCs w:val="32"/>
          <w:highlight w:val="none"/>
        </w:rPr>
        <w:sectPr>
          <w:footerReference r:id="rId3" w:type="default"/>
          <w:pgSz w:w="11906" w:h="16838"/>
          <w:pgMar w:top="2098" w:right="1474" w:bottom="1984" w:left="1587" w:header="851" w:footer="992" w:gutter="0"/>
          <w:pgNumType w:fmt="numberInDash"/>
          <w:cols w:space="425" w:num="1"/>
          <w:docGrid w:type="lines" w:linePitch="312" w:charSpace="0"/>
        </w:sectPr>
      </w:pPr>
    </w:p>
    <w:p>
      <w:pPr>
        <w:pStyle w:val="2"/>
        <w:ind w:firstLine="0"/>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val="en-US" w:eastAsia="zh-CN"/>
        </w:rPr>
        <w:t>附件1</w:t>
      </w:r>
    </w:p>
    <w:p>
      <w:pPr>
        <w:pStyle w:val="2"/>
        <w:ind w:firstLine="0"/>
        <w:jc w:val="center"/>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天开高教科创园津南园优质创赛类</w:t>
      </w:r>
    </w:p>
    <w:p>
      <w:pPr>
        <w:pStyle w:val="2"/>
        <w:ind w:firstLine="0"/>
        <w:jc w:val="center"/>
        <w:rPr>
          <w:rFonts w:hint="default" w:ascii="Times New Roman" w:hAnsi="Times New Roman" w:eastAsia="方正小标宋简体" w:cs="Times New Roman"/>
          <w:bCs/>
          <w:color w:val="auto"/>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项目落地奖励</w:t>
      </w:r>
      <w:r>
        <w:rPr>
          <w:rFonts w:hint="default" w:ascii="Times New Roman" w:hAnsi="Times New Roman" w:eastAsia="方正小标宋简体" w:cs="Times New Roman"/>
          <w:kern w:val="2"/>
          <w:sz w:val="44"/>
          <w:szCs w:val="44"/>
          <w:highlight w:val="none"/>
          <w:lang w:val="en-US" w:eastAsia="zh-CN" w:bidi="ar-SA"/>
        </w:rPr>
        <w:t>申请表</w:t>
      </w:r>
    </w:p>
    <w:tbl>
      <w:tblPr>
        <w:tblStyle w:val="9"/>
        <w:tblpPr w:leftFromText="180" w:rightFromText="180" w:vertAnchor="text" w:horzAnchor="page" w:tblpX="1692" w:tblpY="5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624"/>
        <w:gridCol w:w="1229"/>
        <w:gridCol w:w="397"/>
        <w:gridCol w:w="1617"/>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rPr>
            </w:pPr>
            <w:r>
              <w:rPr>
                <w:rFonts w:hint="default" w:ascii="Times New Roman" w:hAnsi="Times New Roman" w:eastAsia="仿宋_GB2312" w:cs="Times New Roman"/>
                <w:bCs/>
                <w:sz w:val="21"/>
                <w:szCs w:val="24"/>
                <w:highlight w:val="none"/>
              </w:rPr>
              <w:t>单位名称</w:t>
            </w:r>
          </w:p>
        </w:tc>
        <w:tc>
          <w:tcPr>
            <w:tcW w:w="28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rPr>
            </w:pPr>
          </w:p>
        </w:tc>
        <w:tc>
          <w:tcPr>
            <w:tcW w:w="2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rPr>
            </w:pPr>
            <w:r>
              <w:rPr>
                <w:rFonts w:hint="default" w:ascii="Times New Roman" w:hAnsi="Times New Roman" w:eastAsia="仿宋_GB2312" w:cs="Times New Roman"/>
                <w:bCs/>
                <w:sz w:val="21"/>
                <w:szCs w:val="24"/>
                <w:highlight w:val="none"/>
                <w:lang w:val="en-US" w:eastAsia="zh-CN"/>
              </w:rPr>
              <w:t>统一</w:t>
            </w:r>
            <w:r>
              <w:rPr>
                <w:rFonts w:hint="default" w:ascii="Times New Roman" w:hAnsi="Times New Roman" w:eastAsia="仿宋_GB2312" w:cs="Times New Roman"/>
                <w:bCs/>
                <w:sz w:val="21"/>
                <w:szCs w:val="24"/>
                <w:highlight w:val="none"/>
              </w:rPr>
              <w:t>社会信用代码</w:t>
            </w:r>
          </w:p>
        </w:tc>
        <w:tc>
          <w:tcPr>
            <w:tcW w:w="19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rPr>
            </w:pPr>
            <w:r>
              <w:rPr>
                <w:rFonts w:hint="default" w:ascii="Times New Roman" w:hAnsi="Times New Roman" w:eastAsia="仿宋_GB2312" w:cs="Times New Roman"/>
                <w:bCs/>
                <w:sz w:val="21"/>
                <w:szCs w:val="24"/>
                <w:highlight w:val="none"/>
              </w:rPr>
              <w:t>注册地址</w:t>
            </w:r>
          </w:p>
        </w:tc>
        <w:tc>
          <w:tcPr>
            <w:tcW w:w="681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lang w:val="en-US" w:eastAsia="zh-CN"/>
              </w:rPr>
            </w:pPr>
            <w:r>
              <w:rPr>
                <w:rFonts w:hint="default" w:ascii="Times New Roman" w:hAnsi="Times New Roman" w:eastAsia="仿宋_GB2312" w:cs="Times New Roman"/>
                <w:bCs/>
                <w:sz w:val="21"/>
                <w:szCs w:val="24"/>
                <w:highlight w:val="none"/>
                <w:lang w:val="en-US" w:eastAsia="zh-CN"/>
              </w:rPr>
              <w:t>技术领域</w:t>
            </w:r>
          </w:p>
        </w:tc>
        <w:tc>
          <w:tcPr>
            <w:tcW w:w="28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sz w:val="21"/>
                <w:szCs w:val="24"/>
                <w:highlight w:val="none"/>
              </w:rPr>
            </w:pPr>
          </w:p>
        </w:tc>
        <w:tc>
          <w:tcPr>
            <w:tcW w:w="2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val="0"/>
                <w:bCs/>
                <w:sz w:val="21"/>
                <w:szCs w:val="24"/>
                <w:highlight w:val="none"/>
                <w:lang w:val="en-US" w:eastAsia="zh-CN"/>
              </w:rPr>
              <w:t>拥有有效知识产权数量（项）</w:t>
            </w:r>
          </w:p>
        </w:tc>
        <w:tc>
          <w:tcPr>
            <w:tcW w:w="19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lang w:val="en-US" w:eastAsia="zh-CN"/>
              </w:rPr>
            </w:pPr>
            <w:r>
              <w:rPr>
                <w:rFonts w:hint="default" w:ascii="Times New Roman" w:hAnsi="Times New Roman" w:eastAsia="仿宋_GB2312" w:cs="Times New Roman"/>
                <w:bCs/>
                <w:sz w:val="21"/>
                <w:szCs w:val="24"/>
                <w:highlight w:val="none"/>
                <w:lang w:val="en-US" w:eastAsia="zh-CN"/>
              </w:rPr>
              <w:t>职工总数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lang w:val="en-US" w:eastAsia="zh-CN"/>
              </w:rPr>
            </w:pPr>
            <w:r>
              <w:rPr>
                <w:rFonts w:hint="default" w:ascii="Times New Roman" w:hAnsi="Times New Roman" w:eastAsia="仿宋_GB2312" w:cs="Times New Roman"/>
                <w:bCs/>
                <w:sz w:val="21"/>
                <w:szCs w:val="24"/>
                <w:highlight w:val="none"/>
                <w:lang w:val="en-US" w:eastAsia="zh-CN"/>
              </w:rPr>
              <w:t>（人）</w:t>
            </w:r>
          </w:p>
        </w:tc>
        <w:tc>
          <w:tcPr>
            <w:tcW w:w="28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sz w:val="21"/>
                <w:szCs w:val="24"/>
                <w:highlight w:val="none"/>
              </w:rPr>
            </w:pPr>
          </w:p>
        </w:tc>
        <w:tc>
          <w:tcPr>
            <w:tcW w:w="2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sz w:val="21"/>
                <w:szCs w:val="24"/>
                <w:highlight w:val="none"/>
                <w:lang w:val="en-US" w:eastAsia="zh-CN"/>
              </w:rPr>
            </w:pPr>
            <w:r>
              <w:rPr>
                <w:rFonts w:hint="default" w:ascii="Times New Roman" w:hAnsi="Times New Roman" w:eastAsia="仿宋_GB2312" w:cs="Times New Roman"/>
                <w:b w:val="0"/>
                <w:bCs/>
                <w:sz w:val="21"/>
                <w:szCs w:val="24"/>
                <w:highlight w:val="none"/>
                <w:lang w:val="en-US" w:eastAsia="zh-CN"/>
              </w:rPr>
              <w:t>其中：科技人员数量</w:t>
            </w:r>
          </w:p>
          <w:p>
            <w:pPr>
              <w:pStyle w:val="2"/>
              <w:ind w:left="0" w:leftChars="0" w:firstLine="0" w:firstLineChars="0"/>
              <w:jc w:val="center"/>
              <w:rPr>
                <w:rFonts w:hint="default" w:ascii="Times New Roman" w:hAnsi="Times New Roman" w:cs="Times New Roman"/>
                <w:highlight w:val="none"/>
                <w:lang w:val="en-US" w:eastAsia="zh-CN"/>
              </w:rPr>
            </w:pPr>
            <w:r>
              <w:rPr>
                <w:rFonts w:hint="default" w:ascii="Times New Roman" w:hAnsi="Times New Roman" w:eastAsia="仿宋_GB2312" w:cs="Times New Roman"/>
                <w:b w:val="0"/>
                <w:bCs/>
                <w:sz w:val="21"/>
                <w:szCs w:val="24"/>
                <w:highlight w:val="none"/>
                <w:lang w:val="en-US" w:eastAsia="zh-CN"/>
              </w:rPr>
              <w:t>（人）</w:t>
            </w:r>
          </w:p>
        </w:tc>
        <w:tc>
          <w:tcPr>
            <w:tcW w:w="19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lang w:val="en-US" w:eastAsia="zh-CN"/>
              </w:rPr>
            </w:pPr>
            <w:r>
              <w:rPr>
                <w:rFonts w:hint="default" w:ascii="Times New Roman" w:hAnsi="Times New Roman" w:eastAsia="仿宋_GB2312" w:cs="Times New Roman"/>
                <w:bCs/>
                <w:sz w:val="21"/>
                <w:szCs w:val="24"/>
                <w:highlight w:val="none"/>
                <w:lang w:val="en-US" w:eastAsia="zh-CN"/>
              </w:rPr>
              <w:t>注册资金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lang w:val="en-US" w:eastAsia="zh-CN"/>
              </w:rPr>
            </w:pPr>
            <w:r>
              <w:rPr>
                <w:rFonts w:hint="default" w:ascii="Times New Roman" w:hAnsi="Times New Roman" w:eastAsia="仿宋_GB2312" w:cs="Times New Roman"/>
                <w:bCs/>
                <w:sz w:val="21"/>
                <w:szCs w:val="24"/>
                <w:highlight w:val="none"/>
                <w:lang w:val="en-US" w:eastAsia="zh-CN"/>
              </w:rPr>
              <w:t>（万元）</w:t>
            </w:r>
          </w:p>
        </w:tc>
        <w:tc>
          <w:tcPr>
            <w:tcW w:w="28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sz w:val="21"/>
                <w:szCs w:val="24"/>
                <w:highlight w:val="none"/>
              </w:rPr>
            </w:pPr>
          </w:p>
        </w:tc>
        <w:tc>
          <w:tcPr>
            <w:tcW w:w="2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sz w:val="21"/>
                <w:szCs w:val="24"/>
                <w:highlight w:val="none"/>
                <w:lang w:val="en-US" w:eastAsia="zh-CN"/>
              </w:rPr>
            </w:pPr>
            <w:r>
              <w:rPr>
                <w:rFonts w:hint="default" w:ascii="Times New Roman" w:hAnsi="Times New Roman" w:eastAsia="仿宋_GB2312" w:cs="Times New Roman"/>
                <w:b w:val="0"/>
                <w:bCs/>
                <w:sz w:val="21"/>
                <w:szCs w:val="24"/>
                <w:highlight w:val="none"/>
                <w:lang w:val="en-US" w:eastAsia="zh-CN"/>
              </w:rPr>
              <w:t>实缴资金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sz w:val="21"/>
                <w:szCs w:val="24"/>
                <w:highlight w:val="none"/>
                <w:lang w:val="en-US" w:eastAsia="zh-CN"/>
              </w:rPr>
            </w:pPr>
            <w:r>
              <w:rPr>
                <w:rFonts w:hint="default" w:ascii="Times New Roman" w:hAnsi="Times New Roman" w:eastAsia="仿宋_GB2312" w:cs="Times New Roman"/>
                <w:b w:val="0"/>
                <w:bCs/>
                <w:sz w:val="21"/>
                <w:szCs w:val="24"/>
                <w:highlight w:val="none"/>
                <w:lang w:val="en-US" w:eastAsia="zh-CN"/>
              </w:rPr>
              <w:t>（万元）</w:t>
            </w:r>
          </w:p>
        </w:tc>
        <w:tc>
          <w:tcPr>
            <w:tcW w:w="19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rPr>
            </w:pPr>
            <w:r>
              <w:rPr>
                <w:rFonts w:hint="default" w:ascii="Times New Roman" w:hAnsi="Times New Roman" w:eastAsia="仿宋_GB2312" w:cs="Times New Roman"/>
                <w:bCs/>
                <w:sz w:val="21"/>
                <w:szCs w:val="24"/>
                <w:highlight w:val="none"/>
                <w:lang w:val="en-US" w:eastAsia="zh-CN"/>
              </w:rPr>
              <w:t>实际办公</w:t>
            </w:r>
            <w:r>
              <w:rPr>
                <w:rFonts w:hint="default" w:ascii="Times New Roman" w:hAnsi="Times New Roman" w:eastAsia="仿宋_GB2312" w:cs="Times New Roman"/>
                <w:bCs/>
                <w:sz w:val="21"/>
                <w:szCs w:val="24"/>
                <w:highlight w:val="none"/>
              </w:rPr>
              <w:t>地址</w:t>
            </w:r>
          </w:p>
        </w:tc>
        <w:tc>
          <w:tcPr>
            <w:tcW w:w="681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rPr>
            </w:pPr>
            <w:r>
              <w:rPr>
                <w:rFonts w:hint="default" w:ascii="Times New Roman" w:hAnsi="Times New Roman" w:eastAsia="仿宋_GB2312" w:cs="Times New Roman"/>
                <w:bCs/>
                <w:sz w:val="21"/>
                <w:szCs w:val="24"/>
                <w:highlight w:val="none"/>
              </w:rPr>
              <w:t>法定代表人</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rPr>
            </w:pPr>
            <w:r>
              <w:rPr>
                <w:rFonts w:hint="default" w:ascii="Times New Roman" w:hAnsi="Times New Roman" w:eastAsia="仿宋_GB2312" w:cs="Times New Roman"/>
                <w:bCs/>
                <w:sz w:val="21"/>
                <w:szCs w:val="24"/>
                <w:highlight w:val="none"/>
              </w:rPr>
              <w:t>联系电话</w:t>
            </w:r>
          </w:p>
        </w:tc>
        <w:tc>
          <w:tcPr>
            <w:tcW w:w="39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rPr>
            </w:pPr>
            <w:r>
              <w:rPr>
                <w:rFonts w:hint="default" w:ascii="Times New Roman" w:hAnsi="Times New Roman" w:eastAsia="仿宋_GB2312" w:cs="Times New Roman"/>
                <w:bCs/>
                <w:sz w:val="21"/>
                <w:szCs w:val="24"/>
                <w:highlight w:val="none"/>
                <w:lang w:val="en-US" w:eastAsia="zh-CN"/>
              </w:rPr>
              <w:t>联系</w:t>
            </w:r>
            <w:r>
              <w:rPr>
                <w:rFonts w:hint="default" w:ascii="Times New Roman" w:hAnsi="Times New Roman" w:eastAsia="仿宋_GB2312" w:cs="Times New Roman"/>
                <w:bCs/>
                <w:sz w:val="21"/>
                <w:szCs w:val="24"/>
                <w:highlight w:val="none"/>
              </w:rPr>
              <w:t>人</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lang w:eastAsia="zh-CN"/>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rPr>
            </w:pPr>
            <w:r>
              <w:rPr>
                <w:rFonts w:hint="default" w:ascii="Times New Roman" w:hAnsi="Times New Roman" w:eastAsia="仿宋_GB2312" w:cs="Times New Roman"/>
                <w:bCs/>
                <w:sz w:val="21"/>
                <w:szCs w:val="24"/>
                <w:highlight w:val="none"/>
              </w:rPr>
              <w:t>联系电话</w:t>
            </w:r>
          </w:p>
        </w:tc>
        <w:tc>
          <w:tcPr>
            <w:tcW w:w="39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lang w:val="en-US" w:eastAsia="zh-CN"/>
              </w:rPr>
            </w:pPr>
            <w:r>
              <w:rPr>
                <w:rFonts w:hint="default" w:ascii="Times New Roman" w:hAnsi="Times New Roman" w:eastAsia="仿宋_GB2312" w:cs="Times New Roman"/>
                <w:bCs/>
                <w:sz w:val="21"/>
                <w:szCs w:val="24"/>
                <w:highlight w:val="none"/>
                <w:lang w:val="en-US" w:eastAsia="zh-CN"/>
              </w:rPr>
              <w:t>邮件地址</w:t>
            </w:r>
          </w:p>
        </w:tc>
        <w:tc>
          <w:tcPr>
            <w:tcW w:w="681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rPr>
            </w:pPr>
            <w:r>
              <w:rPr>
                <w:rFonts w:hint="default" w:ascii="Times New Roman" w:hAnsi="Times New Roman" w:eastAsia="仿宋_GB2312" w:cs="Times New Roman"/>
                <w:bCs/>
                <w:sz w:val="21"/>
                <w:szCs w:val="24"/>
                <w:highlight w:val="none"/>
              </w:rPr>
              <w:t>开户银行</w:t>
            </w:r>
          </w:p>
        </w:tc>
        <w:tc>
          <w:tcPr>
            <w:tcW w:w="681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rPr>
            </w:pPr>
            <w:r>
              <w:rPr>
                <w:rFonts w:hint="default" w:ascii="Times New Roman" w:hAnsi="Times New Roman" w:eastAsia="仿宋_GB2312" w:cs="Times New Roman"/>
                <w:bCs/>
                <w:sz w:val="21"/>
                <w:szCs w:val="24"/>
                <w:highlight w:val="none"/>
              </w:rPr>
              <w:t>银行账号</w:t>
            </w:r>
          </w:p>
        </w:tc>
        <w:tc>
          <w:tcPr>
            <w:tcW w:w="32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rPr>
            </w:pP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rPr>
            </w:pPr>
            <w:r>
              <w:rPr>
                <w:rFonts w:hint="default" w:ascii="Times New Roman" w:hAnsi="Times New Roman" w:eastAsia="仿宋_GB2312" w:cs="Times New Roman"/>
                <w:bCs/>
                <w:sz w:val="21"/>
                <w:szCs w:val="24"/>
                <w:highlight w:val="none"/>
              </w:rPr>
              <w:t>开户银行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rPr>
            </w:pPr>
            <w:r>
              <w:rPr>
                <w:rFonts w:hint="default" w:ascii="Times New Roman" w:hAnsi="Times New Roman" w:eastAsia="仿宋_GB2312" w:cs="Times New Roman"/>
                <w:bCs/>
                <w:sz w:val="21"/>
                <w:szCs w:val="24"/>
                <w:highlight w:val="none"/>
              </w:rPr>
              <w:t>行号</w:t>
            </w:r>
          </w:p>
        </w:tc>
        <w:tc>
          <w:tcPr>
            <w:tcW w:w="19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lang w:val="en-US" w:eastAsia="zh-CN"/>
              </w:rPr>
            </w:pPr>
            <w:r>
              <w:rPr>
                <w:rFonts w:hint="default" w:ascii="Times New Roman" w:hAnsi="Times New Roman" w:eastAsia="仿宋_GB2312" w:cs="Times New Roman"/>
                <w:bCs/>
                <w:sz w:val="21"/>
                <w:szCs w:val="24"/>
                <w:highlight w:val="none"/>
                <w:lang w:val="en-US" w:eastAsia="zh-CN"/>
              </w:rPr>
              <w:t>赛事名称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lang w:val="en-US" w:eastAsia="zh-CN"/>
              </w:rPr>
            </w:pPr>
            <w:r>
              <w:rPr>
                <w:rFonts w:hint="default" w:ascii="Times New Roman" w:hAnsi="Times New Roman" w:eastAsia="仿宋_GB2312" w:cs="Times New Roman"/>
                <w:bCs/>
                <w:sz w:val="21"/>
                <w:szCs w:val="24"/>
                <w:highlight w:val="none"/>
                <w:lang w:val="en-US" w:eastAsia="zh-CN"/>
              </w:rPr>
              <w:t>（含年份）</w:t>
            </w:r>
          </w:p>
        </w:tc>
        <w:tc>
          <w:tcPr>
            <w:tcW w:w="32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rPr>
            </w:pP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lang w:val="en-US" w:eastAsia="zh-CN"/>
              </w:rPr>
            </w:pPr>
            <w:r>
              <w:rPr>
                <w:rFonts w:hint="default" w:ascii="Times New Roman" w:hAnsi="Times New Roman" w:eastAsia="仿宋_GB2312" w:cs="Times New Roman"/>
                <w:bCs/>
                <w:sz w:val="21"/>
                <w:szCs w:val="24"/>
                <w:highlight w:val="none"/>
                <w:lang w:val="en-US" w:eastAsia="zh-CN"/>
              </w:rPr>
              <w:t>奖项等级</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Cs/>
                <w:sz w:val="21"/>
                <w:szCs w:val="24"/>
                <w:highlight w:val="none"/>
                <w:lang w:val="en-US" w:eastAsia="zh-CN"/>
              </w:rPr>
              <w:t>（视同等级）</w:t>
            </w:r>
          </w:p>
        </w:tc>
        <w:tc>
          <w:tcPr>
            <w:tcW w:w="19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lang w:val="en-US" w:eastAsia="zh-CN"/>
              </w:rPr>
            </w:pPr>
            <w:r>
              <w:rPr>
                <w:rFonts w:hint="default" w:ascii="Times New Roman" w:hAnsi="Times New Roman" w:eastAsia="仿宋_GB2312" w:cs="Times New Roman"/>
                <w:bCs/>
                <w:sz w:val="21"/>
                <w:szCs w:val="24"/>
                <w:highlight w:val="none"/>
                <w:lang w:val="en-US" w:eastAsia="zh-CN"/>
              </w:rPr>
              <w:t>获奖项目名称</w:t>
            </w:r>
          </w:p>
        </w:tc>
        <w:tc>
          <w:tcPr>
            <w:tcW w:w="32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rPr>
            </w:pP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lang w:val="en-US"/>
              </w:rPr>
            </w:pPr>
            <w:r>
              <w:rPr>
                <w:rFonts w:hint="default" w:ascii="Times New Roman" w:hAnsi="Times New Roman" w:eastAsia="仿宋_GB2312" w:cs="Times New Roman"/>
                <w:bCs/>
                <w:sz w:val="21"/>
                <w:szCs w:val="24"/>
                <w:highlight w:val="none"/>
                <w:lang w:val="en-US" w:eastAsia="zh-CN"/>
              </w:rPr>
              <w:t>营业收入总额</w:t>
            </w:r>
          </w:p>
        </w:tc>
        <w:tc>
          <w:tcPr>
            <w:tcW w:w="19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bCs/>
                <w:sz w:val="21"/>
                <w:szCs w:val="24"/>
                <w:highlight w:val="none"/>
              </w:rPr>
            </w:pPr>
            <w:r>
              <w:rPr>
                <w:rFonts w:hint="default" w:ascii="Times New Roman" w:hAnsi="Times New Roman" w:eastAsia="仿宋_GB2312" w:cs="Times New Roman"/>
                <w:bCs/>
                <w:sz w:val="21"/>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lang w:val="en-US" w:eastAsia="zh-CN"/>
              </w:rPr>
            </w:pPr>
            <w:r>
              <w:rPr>
                <w:rFonts w:hint="default" w:ascii="Times New Roman" w:hAnsi="Times New Roman" w:eastAsia="仿宋_GB2312" w:cs="Times New Roman"/>
                <w:bCs/>
                <w:sz w:val="21"/>
                <w:szCs w:val="24"/>
                <w:highlight w:val="none"/>
                <w:lang w:val="en-US" w:eastAsia="zh-CN"/>
              </w:rPr>
              <w:t>获得投融资总额</w:t>
            </w:r>
          </w:p>
        </w:tc>
        <w:tc>
          <w:tcPr>
            <w:tcW w:w="32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bCs/>
                <w:sz w:val="21"/>
                <w:szCs w:val="24"/>
                <w:highlight w:val="none"/>
              </w:rPr>
            </w:pPr>
            <w:r>
              <w:rPr>
                <w:rFonts w:hint="default" w:ascii="Times New Roman" w:hAnsi="Times New Roman" w:eastAsia="仿宋_GB2312" w:cs="Times New Roman"/>
                <w:bCs/>
                <w:sz w:val="21"/>
                <w:szCs w:val="24"/>
                <w:highlight w:val="none"/>
              </w:rPr>
              <w:t>万元</w:t>
            </w: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sz w:val="21"/>
                <w:szCs w:val="24"/>
                <w:highlight w:val="none"/>
                <w:lang w:val="en-US" w:eastAsia="zh-CN"/>
              </w:rPr>
            </w:pPr>
            <w:r>
              <w:rPr>
                <w:rFonts w:hint="default" w:ascii="Times New Roman" w:hAnsi="Times New Roman" w:eastAsia="仿宋_GB2312" w:cs="Times New Roman"/>
                <w:bCs/>
                <w:sz w:val="21"/>
                <w:szCs w:val="24"/>
                <w:highlight w:val="none"/>
                <w:lang w:val="en-US" w:eastAsia="zh-CN"/>
              </w:rPr>
              <w:t>研发人员数量</w:t>
            </w:r>
          </w:p>
        </w:tc>
        <w:tc>
          <w:tcPr>
            <w:tcW w:w="19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bCs/>
                <w:sz w:val="21"/>
                <w:szCs w:val="24"/>
                <w:highlight w:val="none"/>
                <w:lang w:val="en-US" w:eastAsia="zh-CN"/>
              </w:rPr>
            </w:pPr>
            <w:r>
              <w:rPr>
                <w:rFonts w:hint="default" w:ascii="Times New Roman" w:hAnsi="Times New Roman" w:eastAsia="仿宋_GB2312" w:cs="Times New Roman"/>
                <w:bCs/>
                <w:sz w:val="21"/>
                <w:szCs w:val="24"/>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atLeast"/>
        </w:trPr>
        <w:tc>
          <w:tcPr>
            <w:tcW w:w="18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4"/>
                <w:highlight w:val="none"/>
              </w:rPr>
            </w:pPr>
            <w:r>
              <w:rPr>
                <w:rFonts w:hint="default" w:ascii="Times New Roman" w:hAnsi="Times New Roman" w:eastAsia="仿宋_GB2312" w:cs="Times New Roman"/>
                <w:sz w:val="21"/>
                <w:szCs w:val="24"/>
                <w:highlight w:val="none"/>
                <w:lang w:eastAsia="zh-CN"/>
              </w:rPr>
              <w:t>申报</w:t>
            </w:r>
            <w:r>
              <w:rPr>
                <w:rFonts w:hint="default" w:ascii="Times New Roman" w:hAnsi="Times New Roman" w:eastAsia="仿宋_GB2312" w:cs="Times New Roman"/>
                <w:sz w:val="21"/>
                <w:szCs w:val="24"/>
                <w:highlight w:val="none"/>
              </w:rPr>
              <w:t>单位意见</w:t>
            </w:r>
          </w:p>
        </w:tc>
        <w:tc>
          <w:tcPr>
            <w:tcW w:w="681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384"/>
              <w:jc w:val="both"/>
              <w:textAlignment w:val="auto"/>
              <w:rPr>
                <w:rFonts w:hint="default" w:ascii="Times New Roman" w:hAnsi="Times New Roman" w:eastAsia="仿宋_GB2312" w:cs="Times New Roman"/>
                <w:sz w:val="21"/>
                <w:szCs w:val="24"/>
                <w:highlight w:val="none"/>
              </w:rPr>
            </w:pPr>
            <w:r>
              <w:rPr>
                <w:rFonts w:hint="default" w:ascii="Times New Roman" w:hAnsi="Times New Roman" w:eastAsia="仿宋_GB2312" w:cs="Times New Roman"/>
                <w:sz w:val="21"/>
                <w:szCs w:val="24"/>
                <w:highlight w:val="none"/>
                <w:lang w:eastAsia="zh-CN"/>
              </w:rPr>
              <w:t>本单位同意申报，</w:t>
            </w:r>
            <w:r>
              <w:rPr>
                <w:rFonts w:hint="default" w:ascii="Times New Roman" w:hAnsi="Times New Roman" w:eastAsia="仿宋_GB2312" w:cs="Times New Roman"/>
                <w:bCs/>
                <w:sz w:val="21"/>
                <w:szCs w:val="24"/>
                <w:highlight w:val="none"/>
              </w:rPr>
              <w:t>承诺提交材料真实、有效，</w:t>
            </w:r>
            <w:r>
              <w:rPr>
                <w:rFonts w:hint="default" w:ascii="Times New Roman" w:hAnsi="Times New Roman" w:eastAsia="仿宋_GB2312" w:cs="Times New Roman"/>
                <w:bCs/>
                <w:color w:val="auto"/>
                <w:sz w:val="21"/>
                <w:szCs w:val="24"/>
                <w:highlight w:val="none"/>
                <w:lang w:val="en-US" w:eastAsia="zh-CN"/>
              </w:rPr>
              <w:t>未</w:t>
            </w:r>
            <w:r>
              <w:rPr>
                <w:rFonts w:hint="default" w:ascii="Times New Roman" w:hAnsi="Times New Roman" w:eastAsia="仿宋_GB2312" w:cs="Times New Roman"/>
                <w:bCs/>
                <w:color w:val="auto"/>
                <w:sz w:val="21"/>
                <w:szCs w:val="24"/>
                <w:highlight w:val="none"/>
                <w:lang w:eastAsia="zh-CN"/>
              </w:rPr>
              <w:t>获得</w:t>
            </w:r>
            <w:r>
              <w:rPr>
                <w:rFonts w:hint="default" w:ascii="Times New Roman" w:hAnsi="Times New Roman" w:eastAsia="仿宋_GB2312" w:cs="Times New Roman"/>
                <w:bCs/>
                <w:color w:val="auto"/>
                <w:sz w:val="21"/>
                <w:szCs w:val="24"/>
                <w:highlight w:val="none"/>
                <w:lang w:val="en-US" w:eastAsia="zh-CN"/>
              </w:rPr>
              <w:t>其他相关政策</w:t>
            </w:r>
            <w:r>
              <w:rPr>
                <w:rFonts w:hint="default" w:ascii="Times New Roman" w:hAnsi="Times New Roman" w:eastAsia="仿宋_GB2312" w:cs="Times New Roman"/>
                <w:bCs/>
                <w:color w:val="auto"/>
                <w:sz w:val="21"/>
                <w:szCs w:val="24"/>
                <w:highlight w:val="none"/>
                <w:lang w:eastAsia="zh-CN"/>
              </w:rPr>
              <w:t>资金支持</w:t>
            </w:r>
            <w:r>
              <w:rPr>
                <w:rFonts w:hint="default" w:ascii="Times New Roman" w:hAnsi="Times New Roman" w:eastAsia="仿宋_GB2312" w:cs="Times New Roman"/>
                <w:bCs/>
                <w:color w:val="auto"/>
                <w:sz w:val="21"/>
                <w:szCs w:val="24"/>
                <w:highlight w:val="none"/>
              </w:rPr>
              <w:t>。</w:t>
            </w:r>
            <w:r>
              <w:rPr>
                <w:rFonts w:hint="default" w:ascii="Times New Roman" w:hAnsi="Times New Roman" w:eastAsia="仿宋_GB2312" w:cs="Times New Roman"/>
                <w:color w:val="auto"/>
                <w:sz w:val="21"/>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384"/>
              <w:jc w:val="both"/>
              <w:textAlignment w:val="auto"/>
              <w:rPr>
                <w:rFonts w:hint="default" w:ascii="Times New Roman" w:hAnsi="Times New Roman" w:eastAsia="仿宋_GB2312" w:cs="Times New Roman"/>
                <w:sz w:val="21"/>
                <w:szCs w:val="24"/>
                <w:highlight w:val="none"/>
              </w:rPr>
            </w:pPr>
            <w:r>
              <w:rPr>
                <w:rFonts w:hint="default" w:ascii="Times New Roman" w:hAnsi="Times New Roman" w:eastAsia="仿宋_GB2312" w:cs="Times New Roman"/>
                <w:sz w:val="21"/>
                <w:szCs w:val="24"/>
                <w:highlight w:val="none"/>
              </w:rPr>
              <w:t>单位负责人</w:t>
            </w:r>
            <w:r>
              <w:rPr>
                <w:rFonts w:hint="default" w:ascii="Times New Roman" w:hAnsi="Times New Roman" w:eastAsia="仿宋_GB2312" w:cs="Times New Roman"/>
                <w:sz w:val="21"/>
                <w:szCs w:val="24"/>
                <w:highlight w:val="none"/>
                <w:lang w:eastAsia="zh-CN"/>
              </w:rPr>
              <w:t>（</w:t>
            </w:r>
            <w:r>
              <w:rPr>
                <w:rFonts w:hint="default" w:ascii="Times New Roman" w:hAnsi="Times New Roman" w:eastAsia="仿宋_GB2312" w:cs="Times New Roman"/>
                <w:sz w:val="21"/>
                <w:szCs w:val="24"/>
                <w:highlight w:val="none"/>
              </w:rPr>
              <w:t>签字</w:t>
            </w:r>
            <w:r>
              <w:rPr>
                <w:rFonts w:hint="default" w:ascii="Times New Roman" w:hAnsi="Times New Roman" w:eastAsia="仿宋_GB2312" w:cs="Times New Roman"/>
                <w:sz w:val="21"/>
                <w:szCs w:val="24"/>
                <w:highlight w:val="none"/>
                <w:lang w:eastAsia="zh-CN"/>
              </w:rPr>
              <w:t>）</w:t>
            </w:r>
            <w:r>
              <w:rPr>
                <w:rFonts w:hint="default" w:ascii="Times New Roman" w:hAnsi="Times New Roman" w:eastAsia="仿宋_GB2312" w:cs="Times New Roman"/>
                <w:sz w:val="21"/>
                <w:szCs w:val="24"/>
                <w:highlight w:val="none"/>
              </w:rPr>
              <w:t xml:space="preserve">：       </w:t>
            </w:r>
            <w:r>
              <w:rPr>
                <w:rFonts w:hint="default" w:ascii="Times New Roman" w:hAnsi="Times New Roman" w:eastAsia="仿宋_GB2312" w:cs="Times New Roman"/>
                <w:sz w:val="21"/>
                <w:szCs w:val="24"/>
                <w:highlight w:val="none"/>
                <w:lang w:val="en-US" w:eastAsia="zh-CN"/>
              </w:rPr>
              <w:t xml:space="preserve">           </w:t>
            </w:r>
            <w:r>
              <w:rPr>
                <w:rFonts w:hint="default" w:ascii="Times New Roman" w:hAnsi="Times New Roman" w:eastAsia="仿宋_GB2312" w:cs="Times New Roman"/>
                <w:sz w:val="21"/>
                <w:szCs w:val="24"/>
                <w:highlight w:val="none"/>
              </w:rPr>
              <w:t>（单位公章）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1"/>
                <w:szCs w:val="24"/>
                <w:highlight w:val="none"/>
              </w:rPr>
            </w:pPr>
            <w:r>
              <w:rPr>
                <w:rFonts w:hint="default" w:ascii="Times New Roman" w:hAnsi="Times New Roman" w:eastAsia="仿宋_GB2312" w:cs="Times New Roman"/>
                <w:sz w:val="21"/>
                <w:szCs w:val="24"/>
                <w:highlight w:val="none"/>
              </w:rPr>
              <w:t xml:space="preserve">                                  </w:t>
            </w:r>
            <w:r>
              <w:rPr>
                <w:rFonts w:hint="default" w:ascii="Times New Roman" w:hAnsi="Times New Roman" w:eastAsia="仿宋_GB2312" w:cs="Times New Roman"/>
                <w:sz w:val="21"/>
                <w:szCs w:val="24"/>
                <w:highlight w:val="none"/>
                <w:lang w:val="en-US" w:eastAsia="zh-CN"/>
              </w:rPr>
              <w:t xml:space="preserve">      </w:t>
            </w:r>
            <w:r>
              <w:rPr>
                <w:rFonts w:hint="default" w:ascii="Times New Roman" w:hAnsi="Times New Roman" w:eastAsia="仿宋_GB2312" w:cs="Times New Roman"/>
                <w:sz w:val="21"/>
                <w:szCs w:val="24"/>
                <w:highlight w:val="none"/>
              </w:rPr>
              <w:t xml:space="preserve"> 年     月     日</w:t>
            </w:r>
          </w:p>
        </w:tc>
      </w:tr>
    </w:tbl>
    <w:p>
      <w:pPr>
        <w:pStyle w:val="2"/>
        <w:ind w:firstLine="0"/>
        <w:jc w:val="left"/>
        <w:rPr>
          <w:rFonts w:hint="default" w:ascii="Times New Roman" w:hAnsi="Times New Roman" w:eastAsia="黑体" w:cs="Times New Roman"/>
          <w:bCs/>
          <w:color w:val="auto"/>
          <w:sz w:val="32"/>
          <w:szCs w:val="32"/>
          <w:highlight w:val="none"/>
          <w:lang w:val="en-US" w:eastAsia="zh-CN"/>
        </w:rPr>
        <w:sectPr>
          <w:pgSz w:w="11906" w:h="16838"/>
          <w:pgMar w:top="2098" w:right="1474" w:bottom="1984" w:left="1587" w:header="851" w:footer="992" w:gutter="0"/>
          <w:pgNumType w:fmt="numberInDash"/>
          <w:cols w:space="425" w:num="1"/>
          <w:docGrid w:type="lines" w:linePitch="312" w:charSpace="0"/>
        </w:sectPr>
      </w:pPr>
    </w:p>
    <w:p>
      <w:pPr>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rPr>
        <w:t>附件</w:t>
      </w:r>
      <w:r>
        <w:rPr>
          <w:rFonts w:hint="default" w:ascii="Times New Roman" w:hAnsi="Times New Roman" w:eastAsia="黑体" w:cs="Times New Roman"/>
          <w:bCs/>
          <w:color w:val="auto"/>
          <w:sz w:val="32"/>
          <w:szCs w:val="32"/>
          <w:highlight w:val="none"/>
          <w:lang w:val="en-US" w:eastAsia="zh-CN"/>
        </w:rPr>
        <w:t>2</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小标宋简体" w:cs="Times New Roman"/>
          <w:bCs/>
          <w:color w:val="auto"/>
          <w:sz w:val="44"/>
          <w:szCs w:val="44"/>
          <w:highlight w:val="none"/>
        </w:rPr>
      </w:pPr>
      <w:r>
        <w:rPr>
          <w:rFonts w:hint="default" w:ascii="Times New Roman" w:hAnsi="Times New Roman" w:eastAsia="仿宋_GB2312" w:cs="Times New Roman"/>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cs="Times New Roman"/>
          <w:b/>
          <w:color w:val="auto"/>
          <w:sz w:val="36"/>
          <w:highlight w:val="none"/>
        </w:rPr>
      </w:pPr>
      <w:r>
        <w:rPr>
          <w:rFonts w:hint="default" w:ascii="Times New Roman" w:hAnsi="Times New Roman" w:eastAsia="方正小标宋简体" w:cs="Times New Roman"/>
          <w:bCs/>
          <w:color w:val="auto"/>
          <w:sz w:val="44"/>
          <w:szCs w:val="44"/>
          <w:highlight w:val="none"/>
        </w:rPr>
        <w:t>佐证材料清单</w:t>
      </w:r>
    </w:p>
    <w:p>
      <w:pPr>
        <w:pStyle w:val="2"/>
        <w:spacing w:line="560" w:lineRule="exact"/>
        <w:ind w:firstLine="420" w:firstLineChars="200"/>
        <w:rPr>
          <w:rFonts w:hint="default" w:ascii="Times New Roman" w:hAnsi="Times New Roman" w:cs="Times New Roman"/>
          <w:highlight w:val="none"/>
          <w:lang w:val="en-US" w:eastAsia="zh-CN"/>
        </w:rPr>
      </w:pP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1.企业（项目）获奖证书或公告公示。</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2.获奖已获拨款资金证明。</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3.企业营业执照复印件。</w:t>
      </w:r>
    </w:p>
    <w:p>
      <w:pPr>
        <w:numPr>
          <w:ilvl w:val="0"/>
          <w:numId w:val="0"/>
        </w:num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4.企业法人身份证复印件。</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5.实缴资本有关证明。</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6.获奖项目与入驻主体关联证明材料。</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7.科技人员情况说明（需包含姓名、身份证号、入职时间、从事技术岗位、联系电话等信息）及不少于1个月的</w:t>
      </w:r>
      <w:r>
        <w:rPr>
          <w:rFonts w:hint="default" w:ascii="Times New Roman" w:hAnsi="Times New Roman" w:eastAsia="仿宋_GB2312" w:cs="Times New Roman"/>
          <w:sz w:val="32"/>
          <w:szCs w:val="32"/>
          <w:highlight w:val="none"/>
          <w:lang w:val="en"/>
        </w:rPr>
        <w:t>天津市社会保险缴费证明（个人）</w:t>
      </w:r>
      <w:r>
        <w:rPr>
          <w:rFonts w:hint="default" w:ascii="Times New Roman" w:hAnsi="Times New Roman" w:eastAsia="仿宋_GB2312" w:cs="Times New Roman"/>
          <w:sz w:val="32"/>
          <w:szCs w:val="32"/>
          <w:highlight w:val="none"/>
          <w:lang w:val="en-US" w:eastAsia="zh-CN"/>
        </w:rPr>
        <w:t>或</w:t>
      </w:r>
      <w:r>
        <w:rPr>
          <w:rFonts w:hint="default" w:ascii="Times New Roman" w:hAnsi="Times New Roman" w:eastAsia="仿宋_GB2312" w:cs="Times New Roman"/>
          <w:sz w:val="32"/>
          <w:szCs w:val="32"/>
          <w:highlight w:val="none"/>
          <w:lang w:val="en"/>
        </w:rPr>
        <w:t>工资流水</w:t>
      </w:r>
      <w:r>
        <w:rPr>
          <w:rFonts w:hint="default" w:ascii="Times New Roman" w:hAnsi="Times New Roman" w:eastAsia="仿宋_GB2312" w:cs="Times New Roman"/>
          <w:sz w:val="32"/>
          <w:szCs w:val="32"/>
          <w:highlight w:val="none"/>
          <w:lang w:val="en-US" w:eastAsia="zh-CN"/>
        </w:rPr>
        <w:t>证明。</w:t>
      </w:r>
    </w:p>
    <w:p>
      <w:pPr>
        <w:pStyle w:val="2"/>
        <w:ind w:left="0" w:leftChars="0"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color w:val="000000"/>
          <w:sz w:val="32"/>
          <w:szCs w:val="32"/>
          <w:highlight w:val="none"/>
          <w:shd w:val="clear" w:color="auto" w:fill="FFFFFF"/>
        </w:rPr>
        <w:t>投</w:t>
      </w:r>
      <w:r>
        <w:rPr>
          <w:rFonts w:hint="default" w:ascii="Times New Roman" w:hAnsi="Times New Roman" w:eastAsia="仿宋_GB2312" w:cs="Times New Roman"/>
          <w:color w:val="000000"/>
          <w:sz w:val="32"/>
          <w:szCs w:val="32"/>
          <w:highlight w:val="none"/>
          <w:shd w:val="clear" w:color="auto" w:fill="FFFFFF"/>
          <w:lang w:val="en-US" w:eastAsia="zh-CN"/>
        </w:rPr>
        <w:t>融</w:t>
      </w:r>
      <w:r>
        <w:rPr>
          <w:rFonts w:hint="default" w:ascii="Times New Roman" w:hAnsi="Times New Roman" w:eastAsia="仿宋_GB2312" w:cs="Times New Roman"/>
          <w:color w:val="000000"/>
          <w:sz w:val="32"/>
          <w:szCs w:val="32"/>
          <w:highlight w:val="none"/>
          <w:shd w:val="clear" w:color="auto" w:fill="FFFFFF"/>
        </w:rPr>
        <w:t>资协议复印件</w:t>
      </w:r>
      <w:r>
        <w:rPr>
          <w:rFonts w:hint="default" w:ascii="Times New Roman" w:hAnsi="Times New Roman" w:eastAsia="仿宋_GB2312" w:cs="Times New Roman"/>
          <w:color w:val="000000"/>
          <w:sz w:val="32"/>
          <w:szCs w:val="32"/>
          <w:highlight w:val="none"/>
          <w:shd w:val="clear" w:color="auto" w:fill="FFFFFF"/>
          <w:lang w:eastAsia="zh-CN"/>
        </w:rPr>
        <w:t>、</w:t>
      </w:r>
      <w:r>
        <w:rPr>
          <w:rFonts w:hint="default" w:ascii="Times New Roman" w:hAnsi="Times New Roman" w:eastAsia="仿宋_GB2312" w:cs="Times New Roman"/>
          <w:color w:val="000000"/>
          <w:sz w:val="32"/>
          <w:szCs w:val="32"/>
          <w:highlight w:val="none"/>
          <w:shd w:val="clear" w:color="auto" w:fill="FFFFFF"/>
        </w:rPr>
        <w:t>资金到账凭证</w:t>
      </w:r>
      <w:r>
        <w:rPr>
          <w:rFonts w:hint="default" w:ascii="Times New Roman" w:hAnsi="Times New Roman" w:eastAsia="仿宋_GB2312" w:cs="Times New Roman"/>
          <w:color w:val="000000"/>
          <w:sz w:val="32"/>
          <w:szCs w:val="32"/>
          <w:highlight w:val="none"/>
          <w:shd w:val="clear" w:color="auto" w:fill="FFFFFF"/>
          <w:lang w:eastAsia="zh-CN"/>
        </w:rPr>
        <w:t>、</w:t>
      </w:r>
      <w:r>
        <w:rPr>
          <w:rFonts w:hint="default" w:ascii="Times New Roman" w:hAnsi="Times New Roman" w:eastAsia="仿宋_GB2312" w:cs="Times New Roman"/>
          <w:color w:val="000000"/>
          <w:sz w:val="32"/>
          <w:szCs w:val="32"/>
          <w:highlight w:val="none"/>
          <w:shd w:val="clear" w:color="auto" w:fill="FFFFFF"/>
        </w:rPr>
        <w:t>公司股权变更证明</w:t>
      </w:r>
      <w:r>
        <w:rPr>
          <w:rFonts w:hint="default" w:ascii="Times New Roman" w:hAnsi="Times New Roman" w:eastAsia="仿宋_GB2312" w:cs="Times New Roman"/>
          <w:color w:val="000000"/>
          <w:sz w:val="32"/>
          <w:szCs w:val="32"/>
          <w:highlight w:val="none"/>
          <w:shd w:val="clear" w:color="auto" w:fill="FFFFFF"/>
          <w:lang w:val="en-US" w:eastAsia="zh-CN"/>
        </w:rPr>
        <w:t>等。</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w:t>
      </w:r>
    </w:p>
    <w:p>
      <w:pPr>
        <w:ind w:firstLine="0"/>
        <w:rPr>
          <w:rFonts w:hint="default" w:ascii="Times New Roman" w:hAnsi="Times New Roman" w:eastAsia="仿宋_GB2312" w:cs="Times New Roman"/>
          <w:sz w:val="32"/>
          <w:szCs w:val="32"/>
          <w:highlight w:val="none"/>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2010604000101010101"/>
    <w:charset w:val="00"/>
    <w:family w:val="auto"/>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NWViY2I4NDllNWRiMjIzMzEzOTY4ZWRmYTE1Y2IifQ=="/>
  </w:docVars>
  <w:rsids>
    <w:rsidRoot w:val="11922394"/>
    <w:rsid w:val="04C30288"/>
    <w:rsid w:val="0D7016F9"/>
    <w:rsid w:val="0E9503CA"/>
    <w:rsid w:val="0E964950"/>
    <w:rsid w:val="0F7105CB"/>
    <w:rsid w:val="11922394"/>
    <w:rsid w:val="1EF9B04F"/>
    <w:rsid w:val="1FB13AF1"/>
    <w:rsid w:val="20E34A3F"/>
    <w:rsid w:val="21FF7696"/>
    <w:rsid w:val="28D7147C"/>
    <w:rsid w:val="295A5D35"/>
    <w:rsid w:val="2FBF3403"/>
    <w:rsid w:val="32DC79BA"/>
    <w:rsid w:val="32DF7601"/>
    <w:rsid w:val="39311D3C"/>
    <w:rsid w:val="3B4FA61A"/>
    <w:rsid w:val="3E612F34"/>
    <w:rsid w:val="498F0D0B"/>
    <w:rsid w:val="51030EDF"/>
    <w:rsid w:val="527734F4"/>
    <w:rsid w:val="5CFB8E86"/>
    <w:rsid w:val="60D300C8"/>
    <w:rsid w:val="61B4715B"/>
    <w:rsid w:val="79E70CBC"/>
    <w:rsid w:val="F7F7791E"/>
    <w:rsid w:val="F8F37C98"/>
    <w:rsid w:val="FDFF709E"/>
    <w:rsid w:val="FFDF8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3">
    <w:name w:val="annotation text"/>
    <w:basedOn w:val="1"/>
    <w:qFormat/>
    <w:uiPriority w:val="0"/>
    <w:pPr>
      <w:jc w:val="left"/>
    </w:pPr>
  </w:style>
  <w:style w:type="paragraph" w:styleId="4">
    <w:name w:val="Body Text"/>
    <w:basedOn w:val="1"/>
    <w:next w:val="1"/>
    <w:qFormat/>
    <w:uiPriority w:val="0"/>
    <w:rPr>
      <w:rFonts w:eastAsia="文星仿宋"/>
      <w:sz w:val="32"/>
    </w:rPr>
  </w:style>
  <w:style w:type="paragraph" w:styleId="5">
    <w:name w:val="Body Text Indent"/>
    <w:basedOn w:val="1"/>
    <w:qFormat/>
    <w:uiPriority w:val="0"/>
    <w:pPr>
      <w:ind w:firstLine="720" w:firstLineChars="225"/>
    </w:pPr>
    <w:rPr>
      <w:sz w:val="32"/>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font61"/>
    <w:basedOn w:val="10"/>
    <w:qFormat/>
    <w:uiPriority w:val="0"/>
    <w:rPr>
      <w:rFonts w:hint="default" w:ascii="Times New Roman" w:hAnsi="Times New Roman" w:cs="Times New Roman"/>
      <w:b/>
      <w:bCs/>
      <w:color w:val="000000"/>
      <w:sz w:val="28"/>
      <w:szCs w:val="28"/>
      <w:u w:val="none"/>
    </w:rPr>
  </w:style>
  <w:style w:type="character" w:customStyle="1" w:styleId="12">
    <w:name w:val="font41"/>
    <w:basedOn w:val="10"/>
    <w:qFormat/>
    <w:uiPriority w:val="0"/>
    <w:rPr>
      <w:rFonts w:hint="eastAsia" w:ascii="仿宋_GB2312" w:eastAsia="仿宋_GB2312" w:cs="仿宋_GB2312"/>
      <w:b/>
      <w:bCs/>
      <w:color w:val="000000"/>
      <w:sz w:val="28"/>
      <w:szCs w:val="28"/>
      <w:u w:val="none"/>
    </w:rPr>
  </w:style>
  <w:style w:type="character" w:customStyle="1" w:styleId="13">
    <w:name w:val="font71"/>
    <w:basedOn w:val="10"/>
    <w:qFormat/>
    <w:uiPriority w:val="0"/>
    <w:rPr>
      <w:rFonts w:hint="eastAsia" w:ascii="仿宋_GB2312" w:eastAsia="仿宋_GB2312" w:cs="仿宋_GB2312"/>
      <w:color w:val="000000"/>
      <w:sz w:val="28"/>
      <w:szCs w:val="28"/>
      <w:u w:val="none"/>
    </w:rPr>
  </w:style>
  <w:style w:type="character" w:customStyle="1" w:styleId="14">
    <w:name w:val="font51"/>
    <w:basedOn w:val="10"/>
    <w:qFormat/>
    <w:uiPriority w:val="0"/>
    <w:rPr>
      <w:rFonts w:hint="default" w:ascii="Nimbus Roman No9 L" w:hAnsi="Nimbus Roman No9 L" w:eastAsia="Nimbus Roman No9 L" w:cs="Nimbus Roman No9 L"/>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1604</Words>
  <Characters>1745</Characters>
  <Lines>0</Lines>
  <Paragraphs>0</Paragraphs>
  <TotalTime>4</TotalTime>
  <ScaleCrop>false</ScaleCrop>
  <LinksUpToDate>false</LinksUpToDate>
  <CharactersWithSpaces>1819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2024-09-14T00:24:00Z</dcterms:created>
  <dc:creator>azzurri</dc:creator>
  <cp:lastModifiedBy>greatwall</cp:lastModifiedBy>
  <dcterms:modified xsi:type="dcterms:W3CDTF">2025-09-15T14:32:28Z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9EC176AD76834D179267DD1CFD13C048_11</vt:lpwstr>
  </property>
</Properties>
</file>